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4CBA4EC1"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F458DF">
        <w:rPr>
          <w:rFonts w:ascii="Arial" w:eastAsia="MS Mincho" w:hAnsi="Arial" w:cs="Arial"/>
          <w:b/>
          <w:sz w:val="24"/>
          <w:szCs w:val="24"/>
          <w:lang w:val="en-US"/>
        </w:rPr>
        <w:t>10</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074324" w:rsidRPr="00074324">
        <w:rPr>
          <w:rFonts w:ascii="Arial" w:eastAsia="MS Mincho" w:hAnsi="Arial" w:cs="Arial"/>
          <w:b/>
          <w:sz w:val="24"/>
          <w:szCs w:val="24"/>
          <w:lang w:val="en-US"/>
        </w:rPr>
        <w:t>R4-2</w:t>
      </w:r>
      <w:r w:rsidR="008A40D5">
        <w:rPr>
          <w:rFonts w:ascii="Arial" w:eastAsia="MS Mincho" w:hAnsi="Arial" w:cs="Arial"/>
          <w:b/>
          <w:sz w:val="24"/>
          <w:szCs w:val="24"/>
          <w:lang w:val="en-US"/>
        </w:rPr>
        <w:t>4</w:t>
      </w:r>
      <w:r w:rsidR="00797D8D">
        <w:rPr>
          <w:rFonts w:ascii="Arial" w:eastAsia="MS Mincho" w:hAnsi="Arial" w:cs="Arial"/>
          <w:b/>
          <w:sz w:val="24"/>
          <w:szCs w:val="24"/>
          <w:lang w:val="en-US"/>
        </w:rPr>
        <w:t>01930</w:t>
      </w:r>
    </w:p>
    <w:p w14:paraId="654879EC" w14:textId="7E04C4F8" w:rsidR="002A1D39" w:rsidRPr="00A164AC" w:rsidRDefault="00A164AC" w:rsidP="002A1D39">
      <w:pPr>
        <w:pStyle w:val="a3"/>
        <w:tabs>
          <w:tab w:val="right" w:pos="9781"/>
          <w:tab w:val="right" w:pos="13323"/>
        </w:tabs>
        <w:jc w:val="both"/>
        <w:outlineLvl w:val="0"/>
        <w:rPr>
          <w:rFonts w:eastAsia="宋体"/>
          <w:sz w:val="24"/>
          <w:lang w:eastAsia="zh-CN"/>
        </w:rPr>
      </w:pPr>
      <w:r w:rsidRPr="00A164AC">
        <w:rPr>
          <w:rFonts w:ascii="Arial" w:eastAsia="宋体" w:hAnsi="Arial" w:cs="Arial"/>
          <w:b/>
          <w:sz w:val="24"/>
          <w:szCs w:val="24"/>
          <w:lang w:eastAsia="zh-CN"/>
        </w:rPr>
        <w:t>Athens, GR, 26 Feb – 01 Mar, 2024</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55FFF508"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2F5C3E" w:rsidRPr="002F5C3E">
        <w:rPr>
          <w:rFonts w:ascii="Arial" w:hAnsi="Arial" w:cs="Arial"/>
          <w:sz w:val="22"/>
        </w:rPr>
        <w:t>Discussion on main</w:t>
      </w:r>
      <w:r w:rsidR="005045FE">
        <w:rPr>
          <w:rFonts w:ascii="Arial" w:hAnsi="Arial" w:cs="Arial"/>
          <w:sz w:val="22"/>
        </w:rPr>
        <w:t>t</w:t>
      </w:r>
      <w:r w:rsidR="002F5C3E" w:rsidRPr="002F5C3E">
        <w:rPr>
          <w:rFonts w:ascii="Arial" w:hAnsi="Arial" w:cs="Arial"/>
          <w:sz w:val="22"/>
        </w:rPr>
        <w:t>enance issues of general aspects in R18 LTM</w:t>
      </w:r>
    </w:p>
    <w:p w14:paraId="0BF78C31" w14:textId="3C2AF139"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3C4D50">
        <w:rPr>
          <w:rFonts w:ascii="Arial" w:hAnsi="Arial" w:cs="Arial"/>
          <w:sz w:val="22"/>
          <w:lang w:val="en-US"/>
        </w:rPr>
        <w:t>8.16.1.1.1</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7D93F136" w:rsidR="00902E80" w:rsidRDefault="00902E80" w:rsidP="00902E80">
      <w:pPr>
        <w:adjustRightInd/>
        <w:jc w:val="both"/>
        <w:textAlignment w:val="auto"/>
        <w:rPr>
          <w:rFonts w:eastAsiaTheme="minorEastAsia"/>
          <w:lang w:eastAsia="zh-CN"/>
        </w:rPr>
      </w:pPr>
      <w:bookmarkStart w:id="4" w:name="_Hlk158790462"/>
      <w:r>
        <w:rPr>
          <w:rFonts w:eastAsiaTheme="minorEastAsia"/>
          <w:lang w:eastAsia="zh-CN"/>
        </w:rPr>
        <w:t>In RAN4 #10</w:t>
      </w:r>
      <w:r w:rsidR="004967D7">
        <w:rPr>
          <w:rFonts w:eastAsiaTheme="minorEastAsia"/>
          <w:lang w:eastAsia="zh-CN"/>
        </w:rPr>
        <w:t>9</w:t>
      </w:r>
      <w:r>
        <w:rPr>
          <w:rFonts w:eastAsiaTheme="minorEastAsia"/>
          <w:lang w:eastAsia="zh-CN"/>
        </w:rPr>
        <w:t>, the WF and LS to RAN2 [1], [2] are approved.</w:t>
      </w:r>
    </w:p>
    <w:p w14:paraId="04AAE990" w14:textId="2959906B"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BF1E3B">
        <w:rPr>
          <w:rFonts w:eastAsiaTheme="minorEastAsia"/>
          <w:lang w:eastAsia="zh-CN"/>
        </w:rPr>
        <w:t>the essential maintenance issue</w:t>
      </w:r>
      <w:r w:rsidR="000F1445">
        <w:rPr>
          <w:rFonts w:eastAsiaTheme="minorEastAsia"/>
          <w:lang w:eastAsia="zh-CN"/>
        </w:rPr>
        <w:t>s</w:t>
      </w:r>
      <w:r w:rsidR="00BF1E3B">
        <w:rPr>
          <w:rFonts w:eastAsiaTheme="minorEastAsia"/>
          <w:lang w:eastAsia="zh-CN"/>
        </w:rPr>
        <w:t xml:space="preserve"> of R18 LTM general aspects</w:t>
      </w:r>
      <w:r>
        <w:rPr>
          <w:rFonts w:eastAsiaTheme="minorEastAsia"/>
          <w:lang w:eastAsia="zh-CN"/>
        </w:rPr>
        <w:t>.</w:t>
      </w:r>
    </w:p>
    <w:bookmarkEnd w:id="4"/>
    <w:p w14:paraId="6821DA08" w14:textId="280F8B71" w:rsidR="007957E4" w:rsidRPr="007957E4" w:rsidRDefault="002A1D39" w:rsidP="00CC00D6">
      <w:pPr>
        <w:pStyle w:val="1"/>
        <w:rPr>
          <w:rFonts w:eastAsia="宋体"/>
          <w:lang w:eastAsia="zh-CN"/>
        </w:rPr>
      </w:pPr>
      <w:r w:rsidRPr="00C96D46">
        <w:rPr>
          <w:rFonts w:eastAsia="宋体"/>
          <w:lang w:eastAsia="zh-CN"/>
        </w:rPr>
        <w:t>Discussion</w:t>
      </w:r>
      <w:r w:rsidR="000F2A34">
        <w:rPr>
          <w:rFonts w:eastAsia="宋体"/>
          <w:lang w:eastAsia="zh-CN"/>
        </w:rPr>
        <w:t xml:space="preserve"> </w:t>
      </w:r>
      <w:r w:rsidR="009F138B">
        <w:rPr>
          <w:rFonts w:eastAsia="宋体"/>
          <w:lang w:eastAsia="zh-CN"/>
        </w:rPr>
        <w:t xml:space="preserve">on </w:t>
      </w:r>
      <w:r w:rsidR="000F2A34">
        <w:rPr>
          <w:rFonts w:eastAsia="宋体"/>
          <w:lang w:eastAsia="zh-CN"/>
        </w:rPr>
        <w:t xml:space="preserve">maintenance of </w:t>
      </w:r>
      <w:r w:rsidR="00A36B5E">
        <w:rPr>
          <w:rFonts w:eastAsia="宋体"/>
          <w:lang w:eastAsia="zh-CN"/>
        </w:rPr>
        <w:t>TCI pre-activation</w:t>
      </w:r>
      <w:r w:rsidR="009F138B">
        <w:rPr>
          <w:rFonts w:eastAsia="宋体"/>
          <w:lang w:eastAsia="zh-CN"/>
        </w:rPr>
        <w:t xml:space="preserve"> requirements</w:t>
      </w:r>
    </w:p>
    <w:p w14:paraId="2C14AB17" w14:textId="5CEA3940"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136553">
        <w:rPr>
          <w:rFonts w:eastAsiaTheme="minorEastAsia"/>
          <w:b/>
          <w:lang w:eastAsia="zh-CN"/>
        </w:rPr>
        <w:t xml:space="preserve">how to capture the </w:t>
      </w:r>
      <w:r w:rsidR="00696F45">
        <w:rPr>
          <w:rFonts w:eastAsiaTheme="minorEastAsia"/>
          <w:b/>
          <w:lang w:eastAsia="zh-CN"/>
        </w:rPr>
        <w:t xml:space="preserve">delay requirements of </w:t>
      </w:r>
      <w:r w:rsidR="00594D6F">
        <w:rPr>
          <w:rFonts w:eastAsiaTheme="minorEastAsia"/>
          <w:b/>
          <w:lang w:eastAsia="zh-CN"/>
        </w:rPr>
        <w:t xml:space="preserve">LTM </w:t>
      </w:r>
      <w:r w:rsidR="009F138B">
        <w:rPr>
          <w:rFonts w:eastAsiaTheme="minorEastAsia"/>
          <w:b/>
          <w:lang w:eastAsia="zh-CN"/>
        </w:rPr>
        <w:t>TCI activation before</w:t>
      </w:r>
      <w:r w:rsidR="00671A3A">
        <w:rPr>
          <w:rFonts w:eastAsiaTheme="minorEastAsia"/>
          <w:b/>
          <w:lang w:eastAsia="zh-CN"/>
        </w:rPr>
        <w:t>/during</w:t>
      </w:r>
      <w:r w:rsidR="009F138B">
        <w:rPr>
          <w:rFonts w:eastAsiaTheme="minorEastAsia"/>
          <w:b/>
          <w:lang w:eastAsia="zh-CN"/>
        </w:rPr>
        <w:t xml:space="preserve"> cell switch</w:t>
      </w:r>
      <w:r>
        <w:rPr>
          <w:rFonts w:eastAsiaTheme="minorEastAsia"/>
          <w:b/>
          <w:lang w:eastAsia="zh-CN"/>
        </w:rPr>
        <w:t>&gt;</w:t>
      </w:r>
    </w:p>
    <w:p w14:paraId="6E6C76E6" w14:textId="788F45B1" w:rsidR="00D655D3" w:rsidRPr="00D655D3" w:rsidRDefault="00EB736B" w:rsidP="00D655D3">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RAN4 </w:t>
      </w:r>
      <w:r w:rsidR="00925830">
        <w:rPr>
          <w:rFonts w:eastAsia="宋体"/>
          <w:lang w:eastAsia="zh-CN"/>
        </w:rPr>
        <w:t>#109</w:t>
      </w:r>
      <w:r>
        <w:rPr>
          <w:rFonts w:eastAsia="宋体"/>
          <w:lang w:eastAsia="zh-CN"/>
        </w:rPr>
        <w:t xml:space="preserve">, </w:t>
      </w:r>
      <w:r w:rsidR="00925830">
        <w:rPr>
          <w:rFonts w:eastAsia="宋体"/>
          <w:lang w:eastAsia="zh-CN"/>
        </w:rPr>
        <w:t>the follow issue was discussed and the agreements are achieved as follows.</w:t>
      </w:r>
    </w:p>
    <w:tbl>
      <w:tblPr>
        <w:tblStyle w:val="ae"/>
        <w:tblW w:w="0" w:type="auto"/>
        <w:tblLook w:val="04A0" w:firstRow="1" w:lastRow="0" w:firstColumn="1" w:lastColumn="0" w:noHBand="0" w:noVBand="1"/>
      </w:tblPr>
      <w:tblGrid>
        <w:gridCol w:w="9631"/>
      </w:tblGrid>
      <w:tr w:rsidR="00D655D3" w:rsidRPr="00C86698" w14:paraId="0ECDBF42" w14:textId="77777777" w:rsidTr="00AD4D4A">
        <w:tc>
          <w:tcPr>
            <w:tcW w:w="9631" w:type="dxa"/>
          </w:tcPr>
          <w:p w14:paraId="5B248110" w14:textId="77777777" w:rsidR="00BD515E" w:rsidRDefault="00BD515E" w:rsidP="00BD515E">
            <w:pPr>
              <w:spacing w:after="120"/>
              <w:rPr>
                <w:rFonts w:eastAsia="宋体"/>
                <w:b/>
                <w:bCs/>
                <w:szCs w:val="24"/>
              </w:rPr>
            </w:pPr>
            <w:r w:rsidRPr="00C02A8C">
              <w:rPr>
                <w:b/>
                <w:u w:val="single"/>
                <w:lang w:eastAsia="ko-KR"/>
              </w:rPr>
              <w:t>Issue 1-</w:t>
            </w:r>
            <w:r>
              <w:rPr>
                <w:b/>
                <w:u w:val="single"/>
                <w:lang w:eastAsia="ko-KR"/>
              </w:rPr>
              <w:t>1-2</w:t>
            </w:r>
            <w:r w:rsidRPr="00C02A8C">
              <w:rPr>
                <w:b/>
                <w:u w:val="single"/>
                <w:lang w:eastAsia="ko-KR"/>
              </w:rPr>
              <w:t xml:space="preserve">: </w:t>
            </w:r>
            <w:r>
              <w:rPr>
                <w:b/>
                <w:u w:val="single"/>
                <w:lang w:eastAsia="ko-KR"/>
              </w:rPr>
              <w:t xml:space="preserve">Whether and how to define TCI state activation delay requirements for early T/F tracking before cell </w:t>
            </w:r>
            <w:r w:rsidRPr="00D74816">
              <w:rPr>
                <w:b/>
                <w:u w:val="single"/>
                <w:lang w:eastAsia="zh-CN"/>
              </w:rPr>
              <w:t>switch command</w:t>
            </w:r>
            <w:r>
              <w:rPr>
                <w:rFonts w:eastAsia="宋体"/>
                <w:b/>
                <w:bCs/>
                <w:szCs w:val="24"/>
              </w:rPr>
              <w:t xml:space="preserve"> </w:t>
            </w:r>
          </w:p>
          <w:p w14:paraId="227826B2" w14:textId="77777777" w:rsidR="00BD515E" w:rsidRPr="001075F0" w:rsidRDefault="00BD515E" w:rsidP="00BD515E">
            <w:pPr>
              <w:spacing w:after="120"/>
              <w:rPr>
                <w:rFonts w:eastAsia="宋体"/>
                <w:i/>
                <w:iCs/>
                <w:color w:val="2F5496" w:themeColor="accent5" w:themeShade="BF"/>
                <w:szCs w:val="24"/>
                <w:lang w:eastAsia="zh-CN"/>
              </w:rPr>
            </w:pPr>
            <w:r w:rsidRPr="001075F0">
              <w:rPr>
                <w:rFonts w:eastAsia="宋体" w:hint="eastAsia"/>
                <w:i/>
                <w:iCs/>
                <w:color w:val="2F5496" w:themeColor="accent5" w:themeShade="BF"/>
                <w:szCs w:val="24"/>
                <w:lang w:eastAsia="zh-CN"/>
              </w:rPr>
              <w:t>A</w:t>
            </w:r>
            <w:r w:rsidRPr="001075F0">
              <w:rPr>
                <w:rFonts w:eastAsia="宋体"/>
                <w:i/>
                <w:iCs/>
                <w:color w:val="2F5496" w:themeColor="accent5" w:themeShade="BF"/>
                <w:szCs w:val="24"/>
                <w:lang w:eastAsia="zh-CN"/>
              </w:rPr>
              <w:t>d hoc agreement</w:t>
            </w:r>
          </w:p>
          <w:p w14:paraId="76713302" w14:textId="77777777" w:rsidR="00BD515E" w:rsidRPr="001075F0" w:rsidRDefault="00BD515E" w:rsidP="00BD515E">
            <w:pPr>
              <w:rPr>
                <w:rFonts w:eastAsiaTheme="minorEastAsia"/>
                <w:b/>
                <w:u w:val="single"/>
                <w:lang w:eastAsia="zh-CN"/>
              </w:rPr>
            </w:pPr>
            <w:r>
              <w:rPr>
                <w:b/>
                <w:lang w:eastAsia="zh-CN"/>
              </w:rPr>
              <w:t>&lt; Agreement&gt;</w:t>
            </w:r>
            <w:r>
              <w:rPr>
                <w:lang w:eastAsia="zh-CN"/>
              </w:rPr>
              <w:t>:</w:t>
            </w:r>
          </w:p>
          <w:p w14:paraId="7F161FC5" w14:textId="0C1286C1" w:rsidR="00D655D3" w:rsidRPr="004830B0" w:rsidRDefault="00BD515E" w:rsidP="006E0B2F">
            <w:pPr>
              <w:pStyle w:val="ab"/>
              <w:numPr>
                <w:ilvl w:val="1"/>
                <w:numId w:val="3"/>
              </w:numPr>
              <w:tabs>
                <w:tab w:val="left" w:pos="1440"/>
              </w:tabs>
              <w:overflowPunct/>
              <w:autoSpaceDE/>
              <w:autoSpaceDN/>
              <w:adjustRightInd/>
              <w:spacing w:after="120"/>
              <w:ind w:left="1440"/>
              <w:contextualSpacing w:val="0"/>
              <w:textAlignment w:val="auto"/>
              <w:rPr>
                <w:szCs w:val="24"/>
                <w:lang w:eastAsia="zh-CN"/>
              </w:rPr>
            </w:pPr>
            <w:r w:rsidRPr="001075F0">
              <w:rPr>
                <w:szCs w:val="24"/>
                <w:lang w:eastAsia="zh-CN"/>
              </w:rPr>
              <w:t xml:space="preserve">RAN4 to </w:t>
            </w:r>
            <w:r w:rsidRPr="00FD6F19">
              <w:rPr>
                <w:szCs w:val="24"/>
                <w:highlight w:val="yellow"/>
                <w:lang w:eastAsia="zh-CN"/>
              </w:rPr>
              <w:t>define a time gap between TCI state activation and PDCCH order RACH or cell switch.</w:t>
            </w:r>
            <w:r w:rsidRPr="001075F0">
              <w:rPr>
                <w:szCs w:val="24"/>
                <w:lang w:eastAsia="zh-CN"/>
              </w:rPr>
              <w:t xml:space="preserve"> If PDCCH order or cell switch </w:t>
            </w:r>
            <w:proofErr w:type="spellStart"/>
            <w:r w:rsidRPr="001075F0">
              <w:rPr>
                <w:szCs w:val="24"/>
                <w:lang w:eastAsia="zh-CN"/>
              </w:rPr>
              <w:t>cmd</w:t>
            </w:r>
            <w:proofErr w:type="spellEnd"/>
            <w:r w:rsidRPr="001075F0">
              <w:rPr>
                <w:szCs w:val="24"/>
                <w:lang w:eastAsia="zh-CN"/>
              </w:rPr>
              <w:t xml:space="preserve"> is received before the time gap, additional time for T/F tracking in PDCCH order RACH delay or cell switch delay requirement is needed.</w:t>
            </w:r>
          </w:p>
        </w:tc>
      </w:tr>
    </w:tbl>
    <w:p w14:paraId="24554AC0" w14:textId="55409724" w:rsidR="00EB736B" w:rsidRDefault="00EB736B" w:rsidP="008E19C2">
      <w:pPr>
        <w:overflowPunct/>
        <w:autoSpaceDE/>
        <w:autoSpaceDN/>
        <w:adjustRightInd/>
        <w:jc w:val="both"/>
        <w:textAlignment w:val="auto"/>
        <w:rPr>
          <w:rFonts w:eastAsia="宋体"/>
          <w:lang w:eastAsia="zh-CN"/>
        </w:rPr>
      </w:pPr>
    </w:p>
    <w:p w14:paraId="29F31F50" w14:textId="7D8B2959" w:rsidR="00FD6F19" w:rsidRDefault="00FD6F19" w:rsidP="008E19C2">
      <w:pPr>
        <w:overflowPunct/>
        <w:autoSpaceDE/>
        <w:autoSpaceDN/>
        <w:adjustRightInd/>
        <w:jc w:val="both"/>
        <w:textAlignment w:val="auto"/>
        <w:rPr>
          <w:rFonts w:eastAsia="宋体"/>
          <w:lang w:eastAsia="zh-CN"/>
        </w:rPr>
      </w:pPr>
      <w:r>
        <w:rPr>
          <w:rFonts w:eastAsia="宋体"/>
          <w:lang w:eastAsia="zh-CN"/>
        </w:rPr>
        <w:t>Regarding how to capture the time gap, some companies proposed to capture it in the requirements for RACH timing or the requirements for cell switch delay. Another approach is to capture it in a dedicated section</w:t>
      </w:r>
      <w:r w:rsidR="00B85E88">
        <w:rPr>
          <w:rFonts w:eastAsia="宋体"/>
          <w:lang w:eastAsia="zh-CN"/>
        </w:rPr>
        <w:t xml:space="preserve"> of TS 38.133</w:t>
      </w:r>
      <w:r>
        <w:rPr>
          <w:rFonts w:eastAsia="宋体"/>
          <w:lang w:eastAsia="zh-CN"/>
        </w:rPr>
        <w:t>, e.g. 8.X.</w:t>
      </w:r>
      <w:r w:rsidR="00C23B48">
        <w:rPr>
          <w:rFonts w:eastAsia="宋体"/>
          <w:lang w:eastAsia="zh-CN"/>
        </w:rPr>
        <w:t xml:space="preserve"> We still prefer the latter approach. The reason includes the following:</w:t>
      </w:r>
    </w:p>
    <w:p w14:paraId="0DFC9C14" w14:textId="1CFE92EE" w:rsidR="001251E8" w:rsidRDefault="00C23B48" w:rsidP="008E19C2">
      <w:pPr>
        <w:overflowPunct/>
        <w:autoSpaceDE/>
        <w:autoSpaceDN/>
        <w:adjustRightInd/>
        <w:jc w:val="both"/>
        <w:textAlignment w:val="auto"/>
        <w:rPr>
          <w:rFonts w:eastAsia="宋体"/>
          <w:lang w:eastAsia="zh-CN"/>
        </w:rPr>
      </w:pPr>
      <w:r>
        <w:rPr>
          <w:rFonts w:eastAsia="宋体" w:hint="eastAsia"/>
          <w:lang w:eastAsia="zh-CN"/>
        </w:rPr>
        <w:t>1</w:t>
      </w:r>
      <w:r>
        <w:rPr>
          <w:rFonts w:eastAsia="宋体"/>
          <w:lang w:eastAsia="zh-CN"/>
        </w:rPr>
        <w:t xml:space="preserve">. </w:t>
      </w:r>
      <w:r w:rsidR="00FA0414">
        <w:rPr>
          <w:rFonts w:eastAsia="宋体"/>
          <w:lang w:eastAsia="zh-CN"/>
        </w:rPr>
        <w:t>Normally a</w:t>
      </w:r>
      <w:r w:rsidR="001251E8">
        <w:rPr>
          <w:rFonts w:eastAsia="宋体"/>
          <w:lang w:eastAsia="zh-CN"/>
        </w:rPr>
        <w:t xml:space="preserve"> time gap is likely to be a fixed value</w:t>
      </w:r>
      <w:r w:rsidR="00184272">
        <w:rPr>
          <w:rFonts w:eastAsia="宋体"/>
          <w:lang w:eastAsia="zh-CN"/>
        </w:rPr>
        <w:t>,</w:t>
      </w:r>
      <w:r w:rsidR="00FA0414">
        <w:rPr>
          <w:rFonts w:eastAsia="宋体"/>
          <w:lang w:eastAsia="zh-CN"/>
        </w:rPr>
        <w:t xml:space="preserve"> but the delay of TCI activation is NOT</w:t>
      </w:r>
      <w:r w:rsidR="001251E8">
        <w:rPr>
          <w:rFonts w:eastAsia="宋体"/>
          <w:lang w:eastAsia="zh-CN"/>
        </w:rPr>
        <w:t>. It depends on various conditions. Firstly, the length of the gap depends on whether the TCI to be activated i</w:t>
      </w:r>
      <w:r w:rsidR="00D12F57">
        <w:rPr>
          <w:rFonts w:eastAsia="宋体"/>
          <w:lang w:eastAsia="zh-CN"/>
        </w:rPr>
        <w:t>s</w:t>
      </w:r>
      <w:r w:rsidR="001251E8">
        <w:rPr>
          <w:rFonts w:eastAsia="宋体"/>
          <w:lang w:eastAsia="zh-CN"/>
        </w:rPr>
        <w:t xml:space="preserve"> known or not. If it is not known, additional time for L1-RSRP measurement</w:t>
      </w:r>
      <w:r w:rsidR="003D4AEB">
        <w:rPr>
          <w:rFonts w:eastAsia="宋体"/>
          <w:lang w:eastAsia="zh-CN"/>
        </w:rPr>
        <w:t>,</w:t>
      </w:r>
      <w:r w:rsidR="001251E8">
        <w:rPr>
          <w:rFonts w:eastAsia="宋体"/>
          <w:lang w:eastAsia="zh-CN"/>
        </w:rPr>
        <w:t xml:space="preserve"> which also includes beam sweeping factor, is needed. </w:t>
      </w:r>
      <w:r w:rsidR="002C5E10">
        <w:rPr>
          <w:rFonts w:eastAsia="宋体"/>
          <w:lang w:eastAsia="zh-CN"/>
        </w:rPr>
        <w:t xml:space="preserve">In this case, the </w:t>
      </w:r>
      <w:r w:rsidR="0027360C">
        <w:rPr>
          <w:rFonts w:eastAsia="宋体"/>
          <w:lang w:eastAsia="zh-CN"/>
        </w:rPr>
        <w:t xml:space="preserve">length of the time gap is dependent on </w:t>
      </w:r>
      <w:r w:rsidR="00E50438">
        <w:rPr>
          <w:rFonts w:eastAsia="宋体"/>
          <w:lang w:eastAsia="zh-CN"/>
        </w:rPr>
        <w:t>whether UE has performed L1 measurement on the corresponding RS or not</w:t>
      </w:r>
      <w:r w:rsidR="00FD253A">
        <w:rPr>
          <w:rFonts w:eastAsia="宋体"/>
          <w:lang w:eastAsia="zh-CN"/>
        </w:rPr>
        <w:t xml:space="preserve"> before the TCI </w:t>
      </w:r>
      <w:r w:rsidR="00CC655B">
        <w:rPr>
          <w:rFonts w:eastAsia="宋体"/>
          <w:lang w:eastAsia="zh-CN"/>
        </w:rPr>
        <w:t>pre-</w:t>
      </w:r>
      <w:r w:rsidR="00FD253A">
        <w:rPr>
          <w:rFonts w:eastAsia="宋体"/>
          <w:lang w:eastAsia="zh-CN"/>
        </w:rPr>
        <w:t>activation command is received</w:t>
      </w:r>
      <w:r w:rsidR="00E50438">
        <w:rPr>
          <w:rFonts w:eastAsia="宋体"/>
          <w:lang w:eastAsia="zh-CN"/>
        </w:rPr>
        <w:t>.</w:t>
      </w:r>
      <w:r w:rsidR="00875561">
        <w:rPr>
          <w:rFonts w:eastAsia="宋体"/>
          <w:lang w:eastAsia="zh-CN"/>
        </w:rPr>
        <w:t xml:space="preserve"> Secondly, </w:t>
      </w:r>
      <w:r w:rsidR="00BB4C65">
        <w:rPr>
          <w:rFonts w:eastAsia="宋体"/>
          <w:lang w:eastAsia="zh-CN"/>
        </w:rPr>
        <w:t xml:space="preserve">for FR2, </w:t>
      </w:r>
      <w:r w:rsidR="008C6A8D">
        <w:rPr>
          <w:rFonts w:eastAsia="宋体"/>
          <w:lang w:eastAsia="zh-CN"/>
        </w:rPr>
        <w:t>i</w:t>
      </w:r>
      <w:r w:rsidR="00F22650">
        <w:rPr>
          <w:rFonts w:eastAsia="宋体"/>
          <w:lang w:eastAsia="zh-CN"/>
        </w:rPr>
        <w:t>f</w:t>
      </w:r>
      <w:r w:rsidR="008C6A8D">
        <w:rPr>
          <w:rFonts w:eastAsia="宋体"/>
          <w:lang w:eastAsia="zh-CN"/>
        </w:rPr>
        <w:t xml:space="preserve"> TCI pre-activation</w:t>
      </w:r>
      <w:r w:rsidR="00F22650">
        <w:rPr>
          <w:rFonts w:eastAsia="宋体"/>
          <w:lang w:eastAsia="zh-CN"/>
        </w:rPr>
        <w:t xml:space="preserve"> MAC CE</w:t>
      </w:r>
      <w:r w:rsidR="008C6A8D">
        <w:rPr>
          <w:rFonts w:eastAsia="宋体"/>
          <w:lang w:eastAsia="zh-CN"/>
        </w:rPr>
        <w:t xml:space="preserve"> indicates more than one TCIs </w:t>
      </w:r>
      <w:r w:rsidR="00BB4C65">
        <w:rPr>
          <w:rFonts w:eastAsia="宋体"/>
          <w:lang w:eastAsia="zh-CN"/>
        </w:rPr>
        <w:t>and UE</w:t>
      </w:r>
      <w:r w:rsidR="008C6A8D">
        <w:rPr>
          <w:rFonts w:eastAsia="宋体"/>
          <w:lang w:eastAsia="zh-CN"/>
        </w:rPr>
        <w:t xml:space="preserve"> needs more than one Rx beams to perform the time-frequency rough tracking</w:t>
      </w:r>
      <w:r w:rsidR="00BC658D">
        <w:rPr>
          <w:rFonts w:eastAsia="宋体"/>
          <w:lang w:eastAsia="zh-CN"/>
        </w:rPr>
        <w:t xml:space="preserve">, and UE is only capable of performing tracking for one </w:t>
      </w:r>
      <w:r w:rsidR="007D45F0">
        <w:rPr>
          <w:rFonts w:eastAsia="宋体"/>
          <w:lang w:eastAsia="zh-CN"/>
        </w:rPr>
        <w:t xml:space="preserve">Rx </w:t>
      </w:r>
      <w:r w:rsidR="00BC658D">
        <w:rPr>
          <w:rFonts w:eastAsia="宋体"/>
          <w:lang w:eastAsia="zh-CN"/>
        </w:rPr>
        <w:t>beam at a time, more</w:t>
      </w:r>
      <w:r w:rsidR="0005243A">
        <w:rPr>
          <w:rFonts w:eastAsia="宋体"/>
          <w:lang w:eastAsia="zh-CN"/>
        </w:rPr>
        <w:t xml:space="preserve"> TCI activation</w:t>
      </w:r>
      <w:r w:rsidR="00BC658D">
        <w:rPr>
          <w:rFonts w:eastAsia="宋体"/>
          <w:lang w:eastAsia="zh-CN"/>
        </w:rPr>
        <w:t xml:space="preserve"> delay is need</w:t>
      </w:r>
      <w:r w:rsidR="004B3B9E">
        <w:rPr>
          <w:rFonts w:eastAsia="宋体"/>
          <w:lang w:eastAsia="zh-CN"/>
        </w:rPr>
        <w:t>ed</w:t>
      </w:r>
      <w:r w:rsidR="00BC658D">
        <w:rPr>
          <w:rFonts w:eastAsia="宋体"/>
          <w:lang w:eastAsia="zh-CN"/>
        </w:rPr>
        <w:t>.</w:t>
      </w:r>
      <w:r w:rsidR="006D37D5">
        <w:rPr>
          <w:rFonts w:eastAsia="宋体"/>
          <w:lang w:eastAsia="zh-CN"/>
        </w:rPr>
        <w:t xml:space="preserve"> Considering these, a fixed length gap would need to count too long </w:t>
      </w:r>
      <w:r w:rsidR="00705987">
        <w:rPr>
          <w:rFonts w:eastAsia="宋体"/>
          <w:lang w:eastAsia="zh-CN"/>
        </w:rPr>
        <w:t>delay</w:t>
      </w:r>
      <w:r w:rsidR="006D37D5">
        <w:rPr>
          <w:rFonts w:eastAsia="宋体"/>
          <w:lang w:eastAsia="zh-CN"/>
        </w:rPr>
        <w:t xml:space="preserve"> </w:t>
      </w:r>
      <w:r w:rsidR="00705987">
        <w:rPr>
          <w:rFonts w:eastAsia="宋体"/>
          <w:lang w:eastAsia="zh-CN"/>
        </w:rPr>
        <w:t>if it needs to fit for</w:t>
      </w:r>
      <w:r w:rsidR="006D37D5">
        <w:rPr>
          <w:rFonts w:eastAsia="宋体"/>
          <w:lang w:eastAsia="zh-CN"/>
        </w:rPr>
        <w:t xml:space="preserve"> the worst case.</w:t>
      </w:r>
    </w:p>
    <w:p w14:paraId="16E1CBA6" w14:textId="145DB5E2" w:rsidR="00E50438" w:rsidRDefault="00E50438" w:rsidP="008E19C2">
      <w:pPr>
        <w:overflowPunct/>
        <w:autoSpaceDE/>
        <w:autoSpaceDN/>
        <w:adjustRightInd/>
        <w:jc w:val="both"/>
        <w:textAlignment w:val="auto"/>
        <w:rPr>
          <w:rFonts w:eastAsia="宋体"/>
          <w:lang w:eastAsia="zh-CN"/>
        </w:rPr>
      </w:pPr>
      <w:r>
        <w:rPr>
          <w:rFonts w:eastAsia="宋体" w:hint="eastAsia"/>
          <w:lang w:eastAsia="zh-CN"/>
        </w:rPr>
        <w:t>2</w:t>
      </w:r>
      <w:r>
        <w:rPr>
          <w:rFonts w:eastAsia="宋体"/>
          <w:lang w:eastAsia="zh-CN"/>
        </w:rPr>
        <w:t xml:space="preserve">. The applicability of the time gap may also impact the applicability of </w:t>
      </w:r>
      <w:r w:rsidR="005E5A3F">
        <w:rPr>
          <w:rFonts w:eastAsia="宋体"/>
          <w:lang w:eastAsia="zh-CN"/>
        </w:rPr>
        <w:t>uplink</w:t>
      </w:r>
      <w:r w:rsidR="00D6056B">
        <w:rPr>
          <w:rFonts w:eastAsia="宋体"/>
          <w:lang w:eastAsia="zh-CN"/>
        </w:rPr>
        <w:t xml:space="preserve"> </w:t>
      </w:r>
      <w:r w:rsidR="005E5A3F">
        <w:rPr>
          <w:rFonts w:eastAsia="宋体"/>
          <w:lang w:eastAsia="zh-CN"/>
        </w:rPr>
        <w:t xml:space="preserve">timing </w:t>
      </w:r>
      <w:r w:rsidR="00D6056B">
        <w:rPr>
          <w:rFonts w:eastAsia="宋体"/>
          <w:lang w:eastAsia="zh-CN"/>
        </w:rPr>
        <w:t>requirements</w:t>
      </w:r>
      <w:r w:rsidR="005E5A3F">
        <w:rPr>
          <w:rFonts w:eastAsia="宋体"/>
          <w:lang w:eastAsia="zh-CN"/>
        </w:rPr>
        <w:t xml:space="preserve"> for PDCCH-ordered RACH</w:t>
      </w:r>
      <w:r w:rsidR="00D6056B">
        <w:rPr>
          <w:rFonts w:eastAsia="宋体"/>
          <w:lang w:eastAsia="zh-CN"/>
        </w:rPr>
        <w:t>. For example, for PDCCH-ordered RACH, if UE does not support RTD&gt;CP, as agreed before, RRM requirements are not applicable if the activated TCI does not meet the restriction of RTD&lt;CP</w:t>
      </w:r>
      <w:r w:rsidR="007A34B7">
        <w:rPr>
          <w:rFonts w:eastAsia="宋体"/>
          <w:lang w:eastAsia="zh-CN"/>
        </w:rPr>
        <w:t xml:space="preserve"> </w:t>
      </w:r>
      <w:r w:rsidR="0057456B">
        <w:rPr>
          <w:rFonts w:eastAsia="宋体"/>
          <w:lang w:eastAsia="zh-CN"/>
        </w:rPr>
        <w:t>(i.e. RTD between target TCI and source cell TCI is no larger than CP)</w:t>
      </w:r>
      <w:r w:rsidR="00D6056B">
        <w:rPr>
          <w:rFonts w:eastAsia="宋体"/>
          <w:lang w:eastAsia="zh-CN"/>
        </w:rPr>
        <w:t>.</w:t>
      </w:r>
      <w:r w:rsidR="00D65230">
        <w:rPr>
          <w:rFonts w:eastAsia="宋体"/>
          <w:lang w:eastAsia="zh-CN"/>
        </w:rPr>
        <w:t xml:space="preserve"> In this case, no UE requirements can be applied for the PDCCH-ordered RACH, since UE is not able to perform SSB measurement or time tracking for the target SSB</w:t>
      </w:r>
      <w:r w:rsidR="005475D0">
        <w:rPr>
          <w:rFonts w:eastAsia="宋体"/>
          <w:lang w:eastAsia="zh-CN"/>
        </w:rPr>
        <w:t xml:space="preserve"> without interruption to serving cell(s)</w:t>
      </w:r>
      <w:r w:rsidR="00D65230">
        <w:rPr>
          <w:rFonts w:eastAsia="宋体"/>
          <w:lang w:eastAsia="zh-CN"/>
        </w:rPr>
        <w:t>.</w:t>
      </w:r>
    </w:p>
    <w:p w14:paraId="0619D54D" w14:textId="7B56AEC2" w:rsidR="00C23B48" w:rsidRDefault="007A1802" w:rsidP="008E19C2">
      <w:pPr>
        <w:overflowPunct/>
        <w:autoSpaceDE/>
        <w:autoSpaceDN/>
        <w:adjustRightInd/>
        <w:jc w:val="both"/>
        <w:textAlignment w:val="auto"/>
        <w:rPr>
          <w:rFonts w:eastAsia="宋体"/>
          <w:lang w:eastAsia="zh-CN"/>
        </w:rPr>
      </w:pPr>
      <w:r>
        <w:rPr>
          <w:rFonts w:eastAsia="宋体"/>
          <w:lang w:eastAsia="zh-CN"/>
        </w:rPr>
        <w:t>3</w:t>
      </w:r>
      <w:r w:rsidR="001251E8">
        <w:rPr>
          <w:rFonts w:eastAsia="宋体"/>
          <w:lang w:eastAsia="zh-CN"/>
        </w:rPr>
        <w:t xml:space="preserve">. </w:t>
      </w:r>
      <w:r w:rsidR="00B50FD6">
        <w:rPr>
          <w:rFonts w:eastAsia="宋体"/>
          <w:lang w:eastAsia="zh-CN"/>
        </w:rPr>
        <w:t>Although in R18, RAN4 companies are not willing to define requirements for UE capable of performing TRS-tracking or PL-RS maint</w:t>
      </w:r>
      <w:r w:rsidR="002F1D48">
        <w:rPr>
          <w:rFonts w:eastAsia="宋体"/>
          <w:lang w:eastAsia="zh-CN"/>
        </w:rPr>
        <w:t>ai</w:t>
      </w:r>
      <w:r w:rsidR="00B50FD6">
        <w:rPr>
          <w:rFonts w:eastAsia="宋体"/>
          <w:lang w:eastAsia="zh-CN"/>
        </w:rPr>
        <w:t>n</w:t>
      </w:r>
      <w:r w:rsidR="002F1D48">
        <w:rPr>
          <w:rFonts w:eastAsia="宋体"/>
          <w:lang w:eastAsia="zh-CN"/>
        </w:rPr>
        <w:t>ing</w:t>
      </w:r>
      <w:r w:rsidR="00B50FD6">
        <w:rPr>
          <w:rFonts w:eastAsia="宋体"/>
          <w:lang w:eastAsia="zh-CN"/>
        </w:rPr>
        <w:t xml:space="preserve"> before cell switch</w:t>
      </w:r>
      <w:r w:rsidR="001251E8">
        <w:rPr>
          <w:rFonts w:eastAsia="宋体"/>
          <w:lang w:eastAsia="zh-CN"/>
        </w:rPr>
        <w:t xml:space="preserve">, we are not sure whether RAN4 will consider them in future release. </w:t>
      </w:r>
      <w:r w:rsidR="00E00ADF">
        <w:rPr>
          <w:rFonts w:eastAsia="宋体"/>
          <w:lang w:eastAsia="zh-CN"/>
        </w:rPr>
        <w:t xml:space="preserve">At least we do see the benefit of </w:t>
      </w:r>
      <w:r w:rsidR="0097788C">
        <w:rPr>
          <w:rFonts w:eastAsia="宋体"/>
          <w:lang w:eastAsia="zh-CN"/>
        </w:rPr>
        <w:t xml:space="preserve">UE </w:t>
      </w:r>
      <w:r w:rsidR="00E00ADF">
        <w:rPr>
          <w:rFonts w:eastAsia="宋体"/>
          <w:lang w:eastAsia="zh-CN"/>
        </w:rPr>
        <w:t xml:space="preserve">supporting TRS tracking before cell switch. </w:t>
      </w:r>
      <w:r w:rsidR="00FD440B">
        <w:rPr>
          <w:rFonts w:eastAsia="宋体"/>
          <w:lang w:eastAsia="zh-CN"/>
        </w:rPr>
        <w:t xml:space="preserve">Note that TRS tracking and more beam related </w:t>
      </w:r>
      <w:r w:rsidR="00FD440B">
        <w:rPr>
          <w:rFonts w:eastAsia="宋体"/>
          <w:lang w:eastAsia="zh-CN"/>
        </w:rPr>
        <w:lastRenderedPageBreak/>
        <w:t>operation</w:t>
      </w:r>
      <w:r w:rsidR="00DB5FC0">
        <w:rPr>
          <w:rFonts w:eastAsia="宋体"/>
          <w:lang w:eastAsia="zh-CN"/>
        </w:rPr>
        <w:t>s</w:t>
      </w:r>
      <w:r w:rsidR="00FD440B">
        <w:rPr>
          <w:rFonts w:eastAsia="宋体"/>
          <w:lang w:eastAsia="zh-CN"/>
        </w:rPr>
        <w:t xml:space="preserve"> can be considered in R19. </w:t>
      </w:r>
      <w:r w:rsidR="00934D16">
        <w:rPr>
          <w:rFonts w:eastAsia="宋体"/>
          <w:lang w:eastAsia="zh-CN"/>
        </w:rPr>
        <w:t>Capturing time gap in either UL timing requirements or cell switch delay requirements is not a good way for forward-compatibility of the spec.</w:t>
      </w:r>
    </w:p>
    <w:p w14:paraId="558D47B3" w14:textId="5FB96B50" w:rsidR="002843DA" w:rsidRDefault="002843DA" w:rsidP="008E19C2">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herefore, although </w:t>
      </w:r>
      <w:r w:rsidR="0081216A">
        <w:rPr>
          <w:rFonts w:eastAsia="宋体"/>
          <w:lang w:eastAsia="zh-CN"/>
        </w:rPr>
        <w:t xml:space="preserve">it would be very difficult to specify any test case for the </w:t>
      </w:r>
      <w:r w:rsidR="00FD12C9">
        <w:rPr>
          <w:rFonts w:eastAsia="宋体"/>
          <w:lang w:eastAsia="zh-CN"/>
        </w:rPr>
        <w:t xml:space="preserve">LTM </w:t>
      </w:r>
      <w:r w:rsidR="0081216A">
        <w:rPr>
          <w:rFonts w:eastAsia="宋体"/>
          <w:lang w:eastAsia="zh-CN"/>
        </w:rPr>
        <w:t>TCI activation</w:t>
      </w:r>
      <w:r w:rsidR="009C3775">
        <w:rPr>
          <w:rFonts w:eastAsia="宋体"/>
          <w:lang w:eastAsia="zh-CN"/>
        </w:rPr>
        <w:t xml:space="preserve"> (i.e. before</w:t>
      </w:r>
      <w:r w:rsidR="00FD12C9">
        <w:rPr>
          <w:rFonts w:eastAsia="宋体"/>
          <w:lang w:eastAsia="zh-CN"/>
        </w:rPr>
        <w:t xml:space="preserve"> or during</w:t>
      </w:r>
      <w:r w:rsidR="009C3775">
        <w:rPr>
          <w:rFonts w:eastAsia="宋体"/>
          <w:lang w:eastAsia="zh-CN"/>
        </w:rPr>
        <w:t xml:space="preserve"> cell switch)</w:t>
      </w:r>
      <w:r w:rsidR="0081216A">
        <w:rPr>
          <w:rFonts w:eastAsia="宋体"/>
          <w:lang w:eastAsia="zh-CN"/>
        </w:rPr>
        <w:t xml:space="preserve">, </w:t>
      </w:r>
      <w:r w:rsidR="005733F1">
        <w:rPr>
          <w:rFonts w:eastAsia="宋体"/>
          <w:lang w:eastAsia="zh-CN"/>
        </w:rPr>
        <w:t xml:space="preserve">but </w:t>
      </w:r>
      <w:r w:rsidR="0081216A">
        <w:rPr>
          <w:rFonts w:eastAsia="宋体"/>
          <w:lang w:eastAsia="zh-CN"/>
        </w:rPr>
        <w:t>for better spec structure and forward compatibility</w:t>
      </w:r>
      <w:r w:rsidR="005733F1">
        <w:rPr>
          <w:rFonts w:eastAsia="宋体"/>
          <w:lang w:eastAsia="zh-CN"/>
        </w:rPr>
        <w:t xml:space="preserve"> </w:t>
      </w:r>
      <w:r w:rsidR="007317AF">
        <w:rPr>
          <w:rFonts w:eastAsia="宋体"/>
          <w:lang w:eastAsia="zh-CN"/>
        </w:rPr>
        <w:t>of t</w:t>
      </w:r>
      <w:r w:rsidR="005733F1">
        <w:rPr>
          <w:rFonts w:eastAsia="宋体"/>
          <w:lang w:eastAsia="zh-CN"/>
        </w:rPr>
        <w:t>he core requirements</w:t>
      </w:r>
      <w:r w:rsidR="0081216A">
        <w:rPr>
          <w:rFonts w:eastAsia="宋体"/>
          <w:lang w:eastAsia="zh-CN"/>
        </w:rPr>
        <w:t xml:space="preserve">, we still prefer to </w:t>
      </w:r>
      <w:r w:rsidR="00487D4D">
        <w:rPr>
          <w:rFonts w:eastAsia="宋体"/>
          <w:lang w:eastAsia="zh-CN"/>
        </w:rPr>
        <w:t>capture them in a dedicated section. The CR for this, is provided in [3].</w:t>
      </w:r>
    </w:p>
    <w:p w14:paraId="25644AEF" w14:textId="7588F651" w:rsidR="0062331E" w:rsidRDefault="0062331E" w:rsidP="008E19C2">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1  The</w:t>
      </w:r>
      <w:proofErr w:type="gramEnd"/>
      <w:r>
        <w:rPr>
          <w:rFonts w:eastAsia="宋体"/>
          <w:b/>
          <w:lang w:eastAsia="zh-CN"/>
        </w:rPr>
        <w:t xml:space="preserve"> delay of </w:t>
      </w:r>
      <w:r w:rsidR="004A44C9">
        <w:rPr>
          <w:rFonts w:eastAsia="宋体"/>
          <w:b/>
          <w:lang w:eastAsia="zh-CN"/>
        </w:rPr>
        <w:t xml:space="preserve">LTM </w:t>
      </w:r>
      <w:r w:rsidR="00097002">
        <w:rPr>
          <w:rFonts w:eastAsia="宋体"/>
          <w:b/>
          <w:lang w:eastAsia="zh-CN"/>
        </w:rPr>
        <w:t xml:space="preserve">TCI activation may vary depending on the known/unknown </w:t>
      </w:r>
      <w:r w:rsidR="00093CCE">
        <w:rPr>
          <w:rFonts w:eastAsia="宋体"/>
          <w:b/>
          <w:lang w:eastAsia="zh-CN"/>
        </w:rPr>
        <w:t xml:space="preserve">status of the </w:t>
      </w:r>
      <w:r w:rsidR="00097002">
        <w:rPr>
          <w:rFonts w:eastAsia="宋体"/>
          <w:b/>
          <w:lang w:eastAsia="zh-CN"/>
        </w:rPr>
        <w:t xml:space="preserve">TCI, </w:t>
      </w:r>
      <w:r w:rsidR="00C71579">
        <w:rPr>
          <w:rFonts w:eastAsia="宋体"/>
          <w:b/>
          <w:lang w:eastAsia="zh-CN"/>
        </w:rPr>
        <w:t xml:space="preserve">UE </w:t>
      </w:r>
      <w:r w:rsidR="00097002">
        <w:rPr>
          <w:rFonts w:eastAsia="宋体"/>
          <w:b/>
          <w:lang w:eastAsia="zh-CN"/>
        </w:rPr>
        <w:t>Rx beam assumptions, etc.</w:t>
      </w:r>
      <w:r w:rsidR="006F51DF">
        <w:rPr>
          <w:rFonts w:eastAsia="宋体"/>
          <w:b/>
          <w:lang w:eastAsia="zh-CN"/>
        </w:rPr>
        <w:t xml:space="preserve"> Therefore, a</w:t>
      </w:r>
      <w:r w:rsidR="006F51DF" w:rsidRPr="006F51DF">
        <w:rPr>
          <w:rFonts w:eastAsia="宋体"/>
          <w:b/>
          <w:lang w:eastAsia="zh-CN"/>
        </w:rPr>
        <w:t xml:space="preserve"> </w:t>
      </w:r>
      <w:r w:rsidR="00E064F7">
        <w:rPr>
          <w:rFonts w:eastAsia="宋体"/>
          <w:b/>
          <w:lang w:eastAsia="zh-CN"/>
        </w:rPr>
        <w:t>‘</w:t>
      </w:r>
      <w:r w:rsidR="006F51DF" w:rsidRPr="006F51DF">
        <w:rPr>
          <w:rFonts w:eastAsia="宋体"/>
          <w:b/>
          <w:lang w:eastAsia="zh-CN"/>
        </w:rPr>
        <w:t>fixed</w:t>
      </w:r>
      <w:r w:rsidR="00E064F7">
        <w:rPr>
          <w:rFonts w:eastAsia="宋体"/>
          <w:b/>
          <w:lang w:eastAsia="zh-CN"/>
        </w:rPr>
        <w:t>-</w:t>
      </w:r>
      <w:r w:rsidR="006F51DF" w:rsidRPr="006F51DF">
        <w:rPr>
          <w:rFonts w:eastAsia="宋体"/>
          <w:b/>
          <w:lang w:eastAsia="zh-CN"/>
        </w:rPr>
        <w:t>length</w:t>
      </w:r>
      <w:r w:rsidR="00E064F7">
        <w:rPr>
          <w:rFonts w:eastAsia="宋体"/>
          <w:b/>
          <w:lang w:eastAsia="zh-CN"/>
        </w:rPr>
        <w:t>’</w:t>
      </w:r>
      <w:r w:rsidR="006F51DF" w:rsidRPr="006F51DF">
        <w:rPr>
          <w:rFonts w:eastAsia="宋体"/>
          <w:b/>
          <w:lang w:eastAsia="zh-CN"/>
        </w:rPr>
        <w:t xml:space="preserve"> </w:t>
      </w:r>
      <w:r w:rsidR="00E064F7">
        <w:rPr>
          <w:rFonts w:eastAsia="宋体"/>
          <w:b/>
          <w:lang w:eastAsia="zh-CN"/>
        </w:rPr>
        <w:t xml:space="preserve">time </w:t>
      </w:r>
      <w:r w:rsidR="006F51DF" w:rsidRPr="006F51DF">
        <w:rPr>
          <w:rFonts w:eastAsia="宋体"/>
          <w:b/>
          <w:lang w:eastAsia="zh-CN"/>
        </w:rPr>
        <w:t>gap would need to count too long delay if it needs to fit for the worst case.</w:t>
      </w:r>
    </w:p>
    <w:p w14:paraId="3890C559" w14:textId="6FFB2DA4" w:rsidR="00097002" w:rsidRPr="00097002" w:rsidRDefault="00097002" w:rsidP="008E19C2">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Pr>
          <w:rFonts w:eastAsia="宋体"/>
          <w:b/>
          <w:lang w:eastAsia="zh-CN"/>
        </w:rPr>
        <w:t>2  If</w:t>
      </w:r>
      <w:proofErr w:type="gramEnd"/>
      <w:r>
        <w:rPr>
          <w:rFonts w:eastAsia="宋体"/>
          <w:b/>
          <w:lang w:eastAsia="zh-CN"/>
        </w:rPr>
        <w:t xml:space="preserve"> UE is </w:t>
      </w:r>
      <w:r w:rsidR="00C67C63">
        <w:rPr>
          <w:rFonts w:eastAsia="宋体"/>
          <w:b/>
          <w:lang w:eastAsia="zh-CN"/>
        </w:rPr>
        <w:t>unabl</w:t>
      </w:r>
      <w:r>
        <w:rPr>
          <w:rFonts w:eastAsia="宋体"/>
          <w:b/>
          <w:lang w:eastAsia="zh-CN"/>
        </w:rPr>
        <w:t xml:space="preserve">e to perform TCI activation </w:t>
      </w:r>
      <w:r w:rsidR="00E1760C">
        <w:rPr>
          <w:rFonts w:eastAsia="宋体"/>
          <w:b/>
          <w:lang w:eastAsia="zh-CN"/>
        </w:rPr>
        <w:t xml:space="preserve">to one of the target cell </w:t>
      </w:r>
      <w:r>
        <w:rPr>
          <w:rFonts w:eastAsia="宋体"/>
          <w:b/>
          <w:lang w:eastAsia="zh-CN"/>
        </w:rPr>
        <w:t xml:space="preserve">due to the RTD&lt;CP restrictions, </w:t>
      </w:r>
      <w:r w:rsidR="00E1760C">
        <w:rPr>
          <w:rFonts w:eastAsia="宋体"/>
          <w:b/>
          <w:lang w:eastAsia="zh-CN"/>
        </w:rPr>
        <w:t xml:space="preserve">UE is also likely </w:t>
      </w:r>
      <w:r w:rsidR="00C8554A">
        <w:rPr>
          <w:rFonts w:eastAsia="宋体"/>
          <w:b/>
          <w:lang w:eastAsia="zh-CN"/>
        </w:rPr>
        <w:t>un</w:t>
      </w:r>
      <w:r w:rsidR="00E1760C">
        <w:rPr>
          <w:rFonts w:eastAsia="宋体"/>
          <w:b/>
          <w:lang w:eastAsia="zh-CN"/>
        </w:rPr>
        <w:t>able to perform PDCCH-ordered RACH to this target cell.</w:t>
      </w:r>
    </w:p>
    <w:p w14:paraId="450F70F6" w14:textId="6016144F" w:rsidR="003B659B" w:rsidRDefault="003B659B" w:rsidP="008E19C2">
      <w:pPr>
        <w:overflowPunct/>
        <w:autoSpaceDE/>
        <w:autoSpaceDN/>
        <w:adjustRightInd/>
        <w:jc w:val="both"/>
        <w:textAlignment w:val="auto"/>
        <w:rPr>
          <w:rFonts w:eastAsia="宋体"/>
          <w:b/>
          <w:lang w:eastAsia="zh-CN"/>
        </w:rPr>
      </w:pPr>
      <w:r w:rsidRPr="00267E47">
        <w:rPr>
          <w:rFonts w:eastAsia="宋体" w:hint="eastAsia"/>
          <w:b/>
          <w:lang w:eastAsia="zh-CN"/>
        </w:rPr>
        <w:t>P</w:t>
      </w:r>
      <w:r w:rsidRPr="00267E47">
        <w:rPr>
          <w:rFonts w:eastAsia="宋体"/>
          <w:b/>
          <w:lang w:eastAsia="zh-CN"/>
        </w:rPr>
        <w:t xml:space="preserve">roposal 1   Capture the </w:t>
      </w:r>
      <w:r w:rsidR="00A036E4">
        <w:rPr>
          <w:rFonts w:eastAsia="宋体"/>
          <w:b/>
          <w:lang w:eastAsia="zh-CN"/>
        </w:rPr>
        <w:t xml:space="preserve">LTM </w:t>
      </w:r>
      <w:r w:rsidRPr="00267E47">
        <w:rPr>
          <w:rFonts w:eastAsia="宋体"/>
          <w:b/>
          <w:lang w:eastAsia="zh-CN"/>
        </w:rPr>
        <w:t xml:space="preserve">TCI activation delay requirements in a dedicated section 8.X1 of TS 38.133, rather than in </w:t>
      </w:r>
      <w:r w:rsidR="00780875" w:rsidRPr="00267E47">
        <w:rPr>
          <w:rFonts w:eastAsia="宋体"/>
          <w:b/>
          <w:lang w:eastAsia="zh-CN"/>
        </w:rPr>
        <w:t xml:space="preserve">UL timing requirements for PDCCH-ordered </w:t>
      </w:r>
      <w:r w:rsidRPr="00267E47">
        <w:rPr>
          <w:rFonts w:eastAsia="宋体"/>
          <w:b/>
          <w:lang w:eastAsia="zh-CN"/>
        </w:rPr>
        <w:t xml:space="preserve">RACH </w:t>
      </w:r>
      <w:r w:rsidR="00780875" w:rsidRPr="00267E47">
        <w:rPr>
          <w:rFonts w:eastAsia="宋体"/>
          <w:b/>
          <w:lang w:eastAsia="zh-CN"/>
        </w:rPr>
        <w:t>or cell switch delay requirements</w:t>
      </w:r>
      <w:r w:rsidR="003862C5">
        <w:rPr>
          <w:rFonts w:eastAsia="宋体"/>
          <w:b/>
          <w:lang w:eastAsia="zh-CN"/>
        </w:rPr>
        <w:t>, so that the applicability of requirements</w:t>
      </w:r>
      <w:r w:rsidR="003316BC">
        <w:rPr>
          <w:rFonts w:eastAsia="宋体"/>
          <w:b/>
          <w:lang w:eastAsia="zh-CN"/>
        </w:rPr>
        <w:t xml:space="preserve"> </w:t>
      </w:r>
      <w:r w:rsidR="00410394">
        <w:rPr>
          <w:rFonts w:eastAsia="宋体"/>
          <w:b/>
          <w:lang w:eastAsia="zh-CN"/>
        </w:rPr>
        <w:t>can be better captured</w:t>
      </w:r>
      <w:r w:rsidR="00780875" w:rsidRPr="00267E47">
        <w:rPr>
          <w:rFonts w:eastAsia="宋体"/>
          <w:b/>
          <w:lang w:eastAsia="zh-CN"/>
        </w:rPr>
        <w:t>.</w:t>
      </w:r>
    </w:p>
    <w:p w14:paraId="37180A35" w14:textId="2E02B423" w:rsidR="00084059" w:rsidRPr="00084059" w:rsidRDefault="00084059" w:rsidP="008E19C2">
      <w:pPr>
        <w:overflowPunct/>
        <w:autoSpaceDE/>
        <w:autoSpaceDN/>
        <w:adjustRightInd/>
        <w:jc w:val="both"/>
        <w:textAlignment w:val="auto"/>
        <w:rPr>
          <w:rFonts w:eastAsia="宋体"/>
          <w:lang w:eastAsia="zh-CN"/>
        </w:rPr>
      </w:pPr>
      <w:r w:rsidRPr="00084059">
        <w:rPr>
          <w:rFonts w:eastAsia="宋体" w:hint="eastAsia"/>
          <w:lang w:eastAsia="zh-CN"/>
        </w:rPr>
        <w:t>M</w:t>
      </w:r>
      <w:r w:rsidRPr="00084059">
        <w:rPr>
          <w:rFonts w:eastAsia="宋体"/>
          <w:lang w:eastAsia="zh-CN"/>
        </w:rPr>
        <w:t xml:space="preserve">oreover, in last meeting, the known condition of </w:t>
      </w:r>
      <w:r w:rsidR="00D84F62">
        <w:rPr>
          <w:rFonts w:eastAsia="宋体"/>
          <w:lang w:eastAsia="zh-CN"/>
        </w:rPr>
        <w:t>one</w:t>
      </w:r>
      <w:r w:rsidRPr="00084059">
        <w:rPr>
          <w:rFonts w:eastAsia="宋体"/>
          <w:lang w:eastAsia="zh-CN"/>
        </w:rPr>
        <w:t xml:space="preserve"> LTM TCI for candidate cell is agreed as follows.</w:t>
      </w:r>
    </w:p>
    <w:tbl>
      <w:tblPr>
        <w:tblStyle w:val="ae"/>
        <w:tblW w:w="0" w:type="auto"/>
        <w:tblLook w:val="04A0" w:firstRow="1" w:lastRow="0" w:firstColumn="1" w:lastColumn="0" w:noHBand="0" w:noVBand="1"/>
      </w:tblPr>
      <w:tblGrid>
        <w:gridCol w:w="9631"/>
      </w:tblGrid>
      <w:tr w:rsidR="00774043" w:rsidRPr="00C86698" w14:paraId="634DAC55" w14:textId="77777777" w:rsidTr="00AD4D4A">
        <w:tc>
          <w:tcPr>
            <w:tcW w:w="9631" w:type="dxa"/>
          </w:tcPr>
          <w:p w14:paraId="56DA3BC6" w14:textId="77777777" w:rsidR="00E06277" w:rsidRDefault="00E06277" w:rsidP="00E06277">
            <w:pPr>
              <w:spacing w:afterLines="50" w:after="120"/>
              <w:rPr>
                <w:b/>
                <w:u w:val="single"/>
              </w:rPr>
            </w:pPr>
            <w:r w:rsidRPr="00F13EEC">
              <w:rPr>
                <w:b/>
                <w:u w:val="single"/>
              </w:rPr>
              <w:t>Issue 3-4-2: known TCI state conditions</w:t>
            </w:r>
          </w:p>
          <w:p w14:paraId="0D33F479" w14:textId="77777777" w:rsidR="00E06277" w:rsidRDefault="00E06277" w:rsidP="00E06277">
            <w:pPr>
              <w:spacing w:afterLines="50" w:after="120"/>
              <w:rPr>
                <w:szCs w:val="24"/>
                <w:lang w:eastAsia="zh-CN"/>
              </w:rPr>
            </w:pPr>
            <w:r>
              <w:rPr>
                <w:b/>
                <w:lang w:eastAsia="zh-CN"/>
              </w:rPr>
              <w:t>&lt; Agreement &gt;</w:t>
            </w:r>
          </w:p>
          <w:p w14:paraId="1D367BC2" w14:textId="77777777" w:rsidR="00E06277" w:rsidRPr="00E830D7" w:rsidRDefault="00E06277" w:rsidP="006E0B2F">
            <w:pPr>
              <w:pStyle w:val="ab"/>
              <w:numPr>
                <w:ilvl w:val="1"/>
                <w:numId w:val="3"/>
              </w:numPr>
              <w:tabs>
                <w:tab w:val="left" w:pos="1440"/>
              </w:tabs>
              <w:overflowPunct/>
              <w:autoSpaceDE/>
              <w:adjustRightInd/>
              <w:spacing w:after="120"/>
              <w:ind w:left="1080"/>
              <w:contextualSpacing w:val="0"/>
              <w:textAlignment w:val="auto"/>
              <w:rPr>
                <w:szCs w:val="24"/>
                <w:lang w:eastAsia="zh-CN"/>
              </w:rPr>
            </w:pPr>
            <w:r w:rsidRPr="00D158CD">
              <w:rPr>
                <w:szCs w:val="24"/>
                <w:lang w:eastAsia="zh-CN"/>
              </w:rPr>
              <w:t>The target joint DL/UL TCI state or separate DL and UL TCI states in the LTM cell switch command are known if the following conditions are met</w:t>
            </w:r>
            <w:r w:rsidRPr="00E830D7">
              <w:rPr>
                <w:szCs w:val="24"/>
                <w:lang w:eastAsia="zh-CN"/>
              </w:rPr>
              <w:t>:</w:t>
            </w:r>
          </w:p>
          <w:p w14:paraId="4E3684FD" w14:textId="77777777" w:rsidR="00E06277" w:rsidRPr="00194F93" w:rsidRDefault="00E06277" w:rsidP="006E0B2F">
            <w:pPr>
              <w:pStyle w:val="ab"/>
              <w:numPr>
                <w:ilvl w:val="2"/>
                <w:numId w:val="3"/>
              </w:numPr>
              <w:tabs>
                <w:tab w:val="left" w:pos="2160"/>
              </w:tabs>
              <w:overflowPunct/>
              <w:autoSpaceDE/>
              <w:adjustRightInd/>
              <w:spacing w:after="120"/>
              <w:ind w:left="1800"/>
              <w:contextualSpacing w:val="0"/>
              <w:textAlignment w:val="auto"/>
              <w:rPr>
                <w:szCs w:val="24"/>
                <w:lang w:eastAsia="zh-CN"/>
              </w:rPr>
            </w:pPr>
            <w:r w:rsidRPr="00194F93">
              <w:rPr>
                <w:szCs w:val="24"/>
                <w:lang w:eastAsia="zh-CN"/>
              </w:rPr>
              <w:t>The target DL/UL TCI state in the LTM cell switch command is known if the following conditions are met:</w:t>
            </w:r>
          </w:p>
          <w:p w14:paraId="1C98AAA4" w14:textId="77777777" w:rsidR="00E06277" w:rsidRDefault="00E06277" w:rsidP="006E0B2F">
            <w:pPr>
              <w:pStyle w:val="ab"/>
              <w:numPr>
                <w:ilvl w:val="3"/>
                <w:numId w:val="3"/>
              </w:numPr>
              <w:tabs>
                <w:tab w:val="left" w:pos="2880"/>
              </w:tabs>
              <w:ind w:left="2520"/>
              <w:contextualSpacing w:val="0"/>
              <w:rPr>
                <w:szCs w:val="24"/>
                <w:lang w:eastAsia="zh-CN"/>
              </w:rPr>
            </w:pPr>
            <w:r w:rsidRPr="00194F93">
              <w:rPr>
                <w:szCs w:val="24"/>
                <w:lang w:eastAsia="zh-CN"/>
              </w:rPr>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194F93">
              <w:rPr>
                <w:szCs w:val="24"/>
                <w:lang w:eastAsia="zh-CN"/>
              </w:rPr>
              <w:t>QCLed</w:t>
            </w:r>
            <w:proofErr w:type="spellEnd"/>
            <w:r w:rsidRPr="00194F93">
              <w:rPr>
                <w:szCs w:val="24"/>
                <w:lang w:eastAsia="zh-CN"/>
              </w:rPr>
              <w:t xml:space="preserve"> to the target DL/UL TCI state</w:t>
            </w:r>
          </w:p>
          <w:p w14:paraId="27D7090E" w14:textId="77777777" w:rsidR="00E06277" w:rsidRPr="00194F93" w:rsidRDefault="00E06277" w:rsidP="006E0B2F">
            <w:pPr>
              <w:pStyle w:val="ab"/>
              <w:numPr>
                <w:ilvl w:val="4"/>
                <w:numId w:val="3"/>
              </w:numPr>
              <w:tabs>
                <w:tab w:val="left" w:pos="3600"/>
              </w:tabs>
              <w:ind w:left="3240"/>
              <w:contextualSpacing w:val="0"/>
              <w:rPr>
                <w:szCs w:val="24"/>
                <w:lang w:eastAsia="zh-CN"/>
              </w:rPr>
            </w:pPr>
            <w:r w:rsidRPr="00194F93">
              <w:rPr>
                <w:szCs w:val="24"/>
                <w:lang w:eastAsia="zh-CN"/>
              </w:rPr>
              <w:t xml:space="preserve">LTM cell switch command is received within 1280 </w:t>
            </w:r>
            <w:proofErr w:type="spellStart"/>
            <w:r w:rsidRPr="00194F93">
              <w:rPr>
                <w:szCs w:val="24"/>
                <w:lang w:eastAsia="zh-CN"/>
              </w:rPr>
              <w:t>ms</w:t>
            </w:r>
            <w:proofErr w:type="spellEnd"/>
            <w:r w:rsidRPr="00194F93">
              <w:rPr>
                <w:szCs w:val="24"/>
                <w:lang w:eastAsia="zh-CN"/>
              </w:rPr>
              <w:t xml:space="preserve"> upon the last transmission of the RS resource for beam reporting or measurement </w:t>
            </w:r>
          </w:p>
          <w:p w14:paraId="7F832FC1" w14:textId="77777777" w:rsidR="00E06277" w:rsidRPr="00194F93" w:rsidRDefault="00E06277" w:rsidP="006E0B2F">
            <w:pPr>
              <w:pStyle w:val="ab"/>
              <w:numPr>
                <w:ilvl w:val="4"/>
                <w:numId w:val="3"/>
              </w:numPr>
              <w:tabs>
                <w:tab w:val="left" w:pos="3600"/>
              </w:tabs>
              <w:ind w:left="3240"/>
              <w:contextualSpacing w:val="0"/>
              <w:rPr>
                <w:szCs w:val="24"/>
                <w:lang w:eastAsia="zh-CN"/>
              </w:rPr>
            </w:pPr>
            <w:r w:rsidRPr="00194F93">
              <w:rPr>
                <w:szCs w:val="24"/>
                <w:lang w:eastAsia="zh-CN"/>
              </w:rPr>
              <w:t>The UE has sent at least 1 L1-RSRP report for the target DL/UL TCI state before the LTM cell switch command</w:t>
            </w:r>
          </w:p>
          <w:p w14:paraId="66CBFEDD" w14:textId="77777777" w:rsidR="00E06277" w:rsidRPr="00194F93" w:rsidRDefault="00E06277" w:rsidP="006E0B2F">
            <w:pPr>
              <w:pStyle w:val="ab"/>
              <w:numPr>
                <w:ilvl w:val="4"/>
                <w:numId w:val="3"/>
              </w:numPr>
              <w:tabs>
                <w:tab w:val="left" w:pos="3600"/>
              </w:tabs>
              <w:ind w:left="3240"/>
              <w:contextualSpacing w:val="0"/>
              <w:rPr>
                <w:szCs w:val="24"/>
                <w:lang w:eastAsia="zh-CN"/>
              </w:rPr>
            </w:pPr>
            <w:r w:rsidRPr="00194F93">
              <w:rPr>
                <w:szCs w:val="24"/>
                <w:lang w:eastAsia="zh-CN"/>
              </w:rPr>
              <w:t>The target DL/UL TCI state remains detectable during the LTM cell switching period</w:t>
            </w:r>
          </w:p>
          <w:p w14:paraId="3AFD58F3" w14:textId="77777777" w:rsidR="00E06277" w:rsidRPr="00194F93" w:rsidRDefault="00E06277" w:rsidP="006E0B2F">
            <w:pPr>
              <w:pStyle w:val="ab"/>
              <w:numPr>
                <w:ilvl w:val="4"/>
                <w:numId w:val="3"/>
              </w:numPr>
              <w:tabs>
                <w:tab w:val="left" w:pos="3600"/>
              </w:tabs>
              <w:ind w:left="3240"/>
              <w:contextualSpacing w:val="0"/>
              <w:rPr>
                <w:szCs w:val="24"/>
                <w:lang w:eastAsia="zh-CN"/>
              </w:rPr>
            </w:pPr>
            <w:r w:rsidRPr="00194F93">
              <w:rPr>
                <w:szCs w:val="24"/>
                <w:lang w:eastAsia="zh-CN"/>
              </w:rPr>
              <w:t>The SSB associated with the target DL/UL TCI state remain detectable during the cell switching period</w:t>
            </w:r>
          </w:p>
          <w:p w14:paraId="244A3500" w14:textId="77777777" w:rsidR="00E06277" w:rsidRPr="00194F93" w:rsidRDefault="00E06277" w:rsidP="006E0B2F">
            <w:pPr>
              <w:pStyle w:val="ab"/>
              <w:numPr>
                <w:ilvl w:val="5"/>
                <w:numId w:val="3"/>
              </w:numPr>
              <w:tabs>
                <w:tab w:val="left" w:pos="4320"/>
              </w:tabs>
              <w:ind w:left="3960"/>
              <w:contextualSpacing w:val="0"/>
              <w:rPr>
                <w:szCs w:val="24"/>
                <w:lang w:eastAsia="zh-CN"/>
              </w:rPr>
            </w:pPr>
            <w:r w:rsidRPr="00194F93">
              <w:rPr>
                <w:rFonts w:hint="eastAsia"/>
                <w:szCs w:val="24"/>
                <w:lang w:eastAsia="zh-CN"/>
              </w:rPr>
              <w:t xml:space="preserve">SNR of the TCI state </w:t>
            </w:r>
            <w:r w:rsidRPr="00194F93">
              <w:rPr>
                <w:rFonts w:hint="eastAsia"/>
                <w:szCs w:val="24"/>
                <w:lang w:eastAsia="zh-CN"/>
              </w:rPr>
              <w:t>≥</w:t>
            </w:r>
            <w:r w:rsidRPr="00194F93">
              <w:rPr>
                <w:rFonts w:hint="eastAsia"/>
                <w:szCs w:val="24"/>
                <w:lang w:eastAsia="zh-CN"/>
              </w:rPr>
              <w:t xml:space="preserve"> -3dB</w:t>
            </w:r>
          </w:p>
          <w:p w14:paraId="7BEA3705" w14:textId="175CEA77" w:rsidR="00774043" w:rsidRPr="00FD2496" w:rsidRDefault="00E06277" w:rsidP="006E0B2F">
            <w:pPr>
              <w:pStyle w:val="ab"/>
              <w:numPr>
                <w:ilvl w:val="2"/>
                <w:numId w:val="3"/>
              </w:numPr>
              <w:tabs>
                <w:tab w:val="left" w:pos="2160"/>
              </w:tabs>
              <w:ind w:left="1800"/>
              <w:contextualSpacing w:val="0"/>
              <w:rPr>
                <w:szCs w:val="24"/>
                <w:lang w:eastAsia="zh-CN"/>
              </w:rPr>
            </w:pPr>
            <w:r w:rsidRPr="00194F93">
              <w:rPr>
                <w:szCs w:val="24"/>
                <w:lang w:eastAsia="zh-CN"/>
              </w:rPr>
              <w:t>Otherwise, the target joint DL/UL TCI state or separate DL and UL TCI state is unknown.</w:t>
            </w:r>
          </w:p>
        </w:tc>
      </w:tr>
    </w:tbl>
    <w:p w14:paraId="334463EB" w14:textId="3B055313" w:rsidR="00B07150" w:rsidRDefault="00B07150" w:rsidP="00B07150">
      <w:pPr>
        <w:overflowPunct/>
        <w:autoSpaceDE/>
        <w:autoSpaceDN/>
        <w:adjustRightInd/>
        <w:jc w:val="both"/>
        <w:textAlignment w:val="auto"/>
        <w:rPr>
          <w:rFonts w:eastAsia="宋体"/>
          <w:lang w:eastAsia="zh-CN"/>
        </w:rPr>
      </w:pPr>
    </w:p>
    <w:p w14:paraId="5650C0F0" w14:textId="7383A6AF" w:rsidR="00801CD1" w:rsidRPr="00084059" w:rsidRDefault="00DD40B9" w:rsidP="00B07150">
      <w:pPr>
        <w:overflowPunct/>
        <w:autoSpaceDE/>
        <w:autoSpaceDN/>
        <w:adjustRightInd/>
        <w:jc w:val="both"/>
        <w:textAlignment w:val="auto"/>
        <w:rPr>
          <w:rFonts w:eastAsia="宋体"/>
          <w:lang w:eastAsia="zh-CN"/>
        </w:rPr>
      </w:pPr>
      <w:r>
        <w:rPr>
          <w:rFonts w:eastAsia="宋体"/>
          <w:lang w:eastAsia="zh-CN"/>
        </w:rPr>
        <w:t xml:space="preserve">Although above agreements are intended for the </w:t>
      </w:r>
      <w:r w:rsidR="00411CCC">
        <w:rPr>
          <w:rFonts w:eastAsia="宋体"/>
          <w:lang w:eastAsia="zh-CN"/>
        </w:rPr>
        <w:t xml:space="preserve">case of </w:t>
      </w:r>
      <w:r>
        <w:rPr>
          <w:rFonts w:eastAsia="宋体"/>
          <w:lang w:eastAsia="zh-CN"/>
        </w:rPr>
        <w:t xml:space="preserve">cell switch, </w:t>
      </w:r>
      <w:r w:rsidR="00673F9C">
        <w:rPr>
          <w:rFonts w:eastAsia="宋体"/>
          <w:lang w:eastAsia="zh-CN"/>
        </w:rPr>
        <w:t xml:space="preserve">we see it is also necessary to extend it to the </w:t>
      </w:r>
      <w:r w:rsidR="00411CCC">
        <w:rPr>
          <w:rFonts w:eastAsia="宋体"/>
          <w:lang w:eastAsia="zh-CN"/>
        </w:rPr>
        <w:t xml:space="preserve">case of </w:t>
      </w:r>
      <w:r w:rsidR="00B11056">
        <w:rPr>
          <w:rFonts w:eastAsia="宋体"/>
          <w:lang w:eastAsia="zh-CN"/>
        </w:rPr>
        <w:t xml:space="preserve">TCI </w:t>
      </w:r>
      <w:r w:rsidR="00411CCC">
        <w:rPr>
          <w:rFonts w:eastAsia="宋体"/>
          <w:lang w:eastAsia="zh-CN"/>
        </w:rPr>
        <w:t xml:space="preserve">activation </w:t>
      </w:r>
      <w:r w:rsidR="00B11056">
        <w:rPr>
          <w:rFonts w:eastAsia="宋体"/>
          <w:lang w:eastAsia="zh-CN"/>
        </w:rPr>
        <w:t xml:space="preserve">that is associated to </w:t>
      </w:r>
      <w:r w:rsidR="00673F9C">
        <w:rPr>
          <w:rFonts w:eastAsia="宋体"/>
          <w:lang w:eastAsia="zh-CN"/>
        </w:rPr>
        <w:t xml:space="preserve">PDCCH-ordered RACH. </w:t>
      </w:r>
      <w:r w:rsidR="00EB3B2C">
        <w:rPr>
          <w:rFonts w:eastAsia="宋体"/>
          <w:lang w:eastAsia="zh-CN"/>
        </w:rPr>
        <w:t>Since the known TCI condition impacts both PDCCH-ordered RACH and cell switch</w:t>
      </w:r>
      <w:r w:rsidR="00801CD1">
        <w:rPr>
          <w:rFonts w:eastAsia="宋体"/>
          <w:lang w:eastAsia="zh-CN"/>
        </w:rPr>
        <w:t>, we think it would be better if a new section for TCI activation</w:t>
      </w:r>
      <w:r w:rsidR="00CC229A">
        <w:rPr>
          <w:rFonts w:eastAsia="宋体"/>
          <w:lang w:eastAsia="zh-CN"/>
        </w:rPr>
        <w:t xml:space="preserve"> is used to capture this</w:t>
      </w:r>
      <w:r w:rsidR="00801CD1">
        <w:rPr>
          <w:rFonts w:eastAsia="宋体"/>
          <w:lang w:eastAsia="zh-CN"/>
        </w:rPr>
        <w:t>.</w:t>
      </w:r>
    </w:p>
    <w:p w14:paraId="54047E25" w14:textId="61BA067C" w:rsidR="00780875" w:rsidRPr="00774043" w:rsidRDefault="00B07150" w:rsidP="00B07150">
      <w:pPr>
        <w:overflowPunct/>
        <w:autoSpaceDE/>
        <w:autoSpaceDN/>
        <w:adjustRightInd/>
        <w:jc w:val="both"/>
        <w:textAlignment w:val="auto"/>
        <w:rPr>
          <w:rFonts w:eastAsia="宋体"/>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2  Capture</w:t>
      </w:r>
      <w:proofErr w:type="gramEnd"/>
      <w:r>
        <w:rPr>
          <w:rFonts w:eastAsia="宋体"/>
          <w:b/>
          <w:lang w:eastAsia="zh-CN"/>
        </w:rPr>
        <w:t xml:space="preserve"> the agreement for the definition of known TCI in 8.X1.</w:t>
      </w:r>
    </w:p>
    <w:p w14:paraId="3932BD1F" w14:textId="77777777" w:rsidR="00263DE4" w:rsidRDefault="00263DE4" w:rsidP="00195252">
      <w:pPr>
        <w:overflowPunct/>
        <w:autoSpaceDE/>
        <w:autoSpaceDN/>
        <w:adjustRightInd/>
        <w:jc w:val="both"/>
        <w:textAlignment w:val="auto"/>
        <w:rPr>
          <w:rFonts w:eastAsiaTheme="minorEastAsia"/>
          <w:b/>
          <w:lang w:eastAsia="zh-CN"/>
        </w:rPr>
      </w:pPr>
    </w:p>
    <w:p w14:paraId="6CD8F524" w14:textId="0DA2CA2C" w:rsidR="00195252" w:rsidRPr="00E0118B" w:rsidRDefault="00195252" w:rsidP="00195252">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1A273D">
        <w:rPr>
          <w:rFonts w:eastAsiaTheme="minorEastAsia" w:hint="eastAsia"/>
          <w:b/>
          <w:lang w:eastAsia="zh-CN"/>
        </w:rPr>
        <w:t>w</w:t>
      </w:r>
      <w:r w:rsidR="001A273D">
        <w:rPr>
          <w:rFonts w:eastAsiaTheme="minorEastAsia"/>
          <w:b/>
          <w:lang w:eastAsia="zh-CN"/>
        </w:rPr>
        <w:t>hether to consider the PL-RS</w:t>
      </w:r>
      <w:r>
        <w:rPr>
          <w:rFonts w:eastAsiaTheme="minorEastAsia"/>
          <w:b/>
          <w:lang w:eastAsia="zh-CN"/>
        </w:rPr>
        <w:t xml:space="preserve"> </w:t>
      </w:r>
      <w:r w:rsidR="001A273D">
        <w:rPr>
          <w:rFonts w:eastAsiaTheme="minorEastAsia"/>
          <w:b/>
          <w:lang w:eastAsia="zh-CN"/>
        </w:rPr>
        <w:t>maintaining</w:t>
      </w:r>
      <w:r>
        <w:rPr>
          <w:rFonts w:eastAsiaTheme="minorEastAsia"/>
          <w:b/>
          <w:lang w:eastAsia="zh-CN"/>
        </w:rPr>
        <w:t xml:space="preserve"> </w:t>
      </w:r>
      <w:r w:rsidR="001A273D">
        <w:rPr>
          <w:rFonts w:eastAsiaTheme="minorEastAsia"/>
          <w:b/>
          <w:lang w:eastAsia="zh-CN"/>
        </w:rPr>
        <w:t>delay</w:t>
      </w:r>
      <w:r>
        <w:rPr>
          <w:rFonts w:eastAsiaTheme="minorEastAsia"/>
          <w:b/>
          <w:lang w:eastAsia="zh-CN"/>
        </w:rPr>
        <w:t xml:space="preserve"> </w:t>
      </w:r>
      <w:r w:rsidR="001A273D">
        <w:rPr>
          <w:rFonts w:eastAsiaTheme="minorEastAsia"/>
          <w:b/>
          <w:lang w:eastAsia="zh-CN"/>
        </w:rPr>
        <w:t>for</w:t>
      </w:r>
      <w:r>
        <w:rPr>
          <w:rFonts w:eastAsiaTheme="minorEastAsia"/>
          <w:b/>
          <w:lang w:eastAsia="zh-CN"/>
        </w:rPr>
        <w:t xml:space="preserve"> </w:t>
      </w:r>
      <w:r w:rsidR="00723EF3">
        <w:rPr>
          <w:rFonts w:eastAsiaTheme="minorEastAsia"/>
          <w:b/>
          <w:lang w:eastAsia="zh-CN"/>
        </w:rPr>
        <w:t xml:space="preserve">LTM </w:t>
      </w:r>
      <w:r>
        <w:rPr>
          <w:rFonts w:eastAsiaTheme="minorEastAsia"/>
          <w:b/>
          <w:lang w:eastAsia="zh-CN"/>
        </w:rPr>
        <w:t>TCI activation before cell switch&gt;</w:t>
      </w:r>
    </w:p>
    <w:p w14:paraId="50461C80" w14:textId="11CAC1C3" w:rsidR="002843DA" w:rsidRDefault="003D7652" w:rsidP="008E19C2">
      <w:pPr>
        <w:overflowPunct/>
        <w:autoSpaceDE/>
        <w:autoSpaceDN/>
        <w:adjustRightInd/>
        <w:jc w:val="both"/>
        <w:textAlignment w:val="auto"/>
        <w:rPr>
          <w:rFonts w:eastAsia="宋体"/>
          <w:lang w:eastAsia="zh-CN"/>
        </w:rPr>
      </w:pPr>
      <w:r>
        <w:rPr>
          <w:rFonts w:eastAsia="宋体"/>
          <w:lang w:eastAsia="zh-CN"/>
        </w:rPr>
        <w:t xml:space="preserve">We do not see the urgency </w:t>
      </w:r>
      <w:r w:rsidR="004B32E5">
        <w:rPr>
          <w:rFonts w:eastAsia="宋体"/>
          <w:lang w:eastAsia="zh-CN"/>
        </w:rPr>
        <w:t>to</w:t>
      </w:r>
      <w:r>
        <w:rPr>
          <w:rFonts w:eastAsia="宋体"/>
          <w:lang w:eastAsia="zh-CN"/>
        </w:rPr>
        <w:t xml:space="preserve"> </w:t>
      </w:r>
      <w:r w:rsidR="00BE313F">
        <w:rPr>
          <w:rFonts w:eastAsia="宋体"/>
          <w:lang w:eastAsia="zh-CN"/>
        </w:rPr>
        <w:t xml:space="preserve">specify </w:t>
      </w:r>
      <w:r w:rsidR="0051191A">
        <w:rPr>
          <w:rFonts w:eastAsia="宋体"/>
          <w:lang w:eastAsia="zh-CN"/>
        </w:rPr>
        <w:t xml:space="preserve">R18 </w:t>
      </w:r>
      <w:r w:rsidR="00BE313F">
        <w:rPr>
          <w:rFonts w:eastAsia="宋体"/>
          <w:lang w:eastAsia="zh-CN"/>
        </w:rPr>
        <w:t>RRM requirements considering UE</w:t>
      </w:r>
      <w:r w:rsidR="004B32E5">
        <w:rPr>
          <w:rFonts w:eastAsia="宋体"/>
          <w:lang w:eastAsia="zh-CN"/>
        </w:rPr>
        <w:t xml:space="preserve"> </w:t>
      </w:r>
      <w:r>
        <w:rPr>
          <w:rFonts w:eastAsia="宋体"/>
          <w:lang w:eastAsia="zh-CN"/>
        </w:rPr>
        <w:t xml:space="preserve">maintaining </w:t>
      </w:r>
      <w:r w:rsidR="004B32E5">
        <w:rPr>
          <w:rFonts w:eastAsia="宋体"/>
          <w:lang w:eastAsia="zh-CN"/>
        </w:rPr>
        <w:t xml:space="preserve">PL-RS before cell switch. PL-RS maintaining, in our understanding, </w:t>
      </w:r>
      <w:bookmarkStart w:id="5" w:name="_Hlk158741046"/>
      <w:r w:rsidR="004B32E5">
        <w:rPr>
          <w:rFonts w:eastAsia="宋体"/>
          <w:lang w:eastAsia="zh-CN"/>
        </w:rPr>
        <w:t xml:space="preserve">is </w:t>
      </w:r>
      <w:r w:rsidR="00E527A7">
        <w:rPr>
          <w:rFonts w:eastAsia="宋体"/>
          <w:lang w:eastAsia="zh-CN"/>
        </w:rPr>
        <w:t xml:space="preserve">an optimization </w:t>
      </w:r>
      <w:r w:rsidR="004B32E5">
        <w:rPr>
          <w:rFonts w:eastAsia="宋体"/>
          <w:lang w:eastAsia="zh-CN"/>
        </w:rPr>
        <w:t xml:space="preserve">for UE PHR reporting and corresponding UL transmission. A </w:t>
      </w:r>
      <w:r w:rsidR="004B32E5">
        <w:rPr>
          <w:rFonts w:eastAsia="宋体"/>
          <w:lang w:eastAsia="zh-CN"/>
        </w:rPr>
        <w:lastRenderedPageBreak/>
        <w:t>UE can still transmit UL signal without finishing the PL-RS maintaining.</w:t>
      </w:r>
      <w:r w:rsidR="004F5468">
        <w:rPr>
          <w:rFonts w:eastAsia="宋体"/>
          <w:lang w:eastAsia="zh-CN"/>
        </w:rPr>
        <w:t xml:space="preserve"> Hence, existing UL TCI requirements states that ‘UE is able to xxx based on target TCI…’</w:t>
      </w:r>
      <w:r w:rsidR="00D764F4">
        <w:rPr>
          <w:rFonts w:eastAsia="宋体"/>
          <w:lang w:eastAsia="zh-CN"/>
        </w:rPr>
        <w:t>. In other word, it is not precluded that UE can finish the PL-RS tracking earlier, or start to transmit UL signal that is not strictly based on the UL TCI.</w:t>
      </w:r>
      <w:bookmarkEnd w:id="5"/>
    </w:p>
    <w:p w14:paraId="48914615" w14:textId="58FC0AEC" w:rsidR="00E00ADF" w:rsidRDefault="00E00ADF" w:rsidP="008E19C2">
      <w:pPr>
        <w:overflowPunct/>
        <w:autoSpaceDE/>
        <w:autoSpaceDN/>
        <w:adjustRightInd/>
        <w:jc w:val="both"/>
        <w:textAlignment w:val="auto"/>
        <w:rPr>
          <w:rFonts w:eastAsia="宋体"/>
          <w:b/>
          <w:lang w:eastAsia="zh-CN"/>
        </w:rPr>
      </w:pPr>
      <w:r w:rsidRPr="004C6BC3">
        <w:rPr>
          <w:rFonts w:eastAsia="宋体"/>
          <w:b/>
          <w:lang w:eastAsia="zh-CN"/>
        </w:rPr>
        <w:t xml:space="preserve">Proposal </w:t>
      </w:r>
      <w:proofErr w:type="gramStart"/>
      <w:r w:rsidR="00A53419">
        <w:rPr>
          <w:rFonts w:eastAsia="宋体"/>
          <w:b/>
          <w:lang w:eastAsia="zh-CN"/>
        </w:rPr>
        <w:t>3</w:t>
      </w:r>
      <w:r w:rsidR="00B4122A" w:rsidRPr="004C6BC3">
        <w:rPr>
          <w:rFonts w:eastAsia="宋体"/>
          <w:b/>
          <w:lang w:eastAsia="zh-CN"/>
        </w:rPr>
        <w:t xml:space="preserve">  </w:t>
      </w:r>
      <w:bookmarkStart w:id="6" w:name="_Hlk158741194"/>
      <w:r w:rsidR="009C067F" w:rsidRPr="004C6BC3">
        <w:rPr>
          <w:rFonts w:eastAsia="宋体"/>
          <w:b/>
          <w:lang w:eastAsia="zh-CN"/>
        </w:rPr>
        <w:t>PL</w:t>
      </w:r>
      <w:proofErr w:type="gramEnd"/>
      <w:r w:rsidR="009C067F" w:rsidRPr="004C6BC3">
        <w:rPr>
          <w:rFonts w:eastAsia="宋体"/>
          <w:b/>
          <w:lang w:eastAsia="zh-CN"/>
        </w:rPr>
        <w:t xml:space="preserve">-RS maintaining delay is not counted in the </w:t>
      </w:r>
      <w:r w:rsidR="002D526C" w:rsidRPr="004C6BC3">
        <w:rPr>
          <w:rFonts w:eastAsia="宋体"/>
          <w:b/>
          <w:lang w:eastAsia="zh-CN"/>
        </w:rPr>
        <w:t xml:space="preserve">delay requirements for </w:t>
      </w:r>
      <w:r w:rsidR="009C067F" w:rsidRPr="004C6BC3">
        <w:rPr>
          <w:rFonts w:eastAsia="宋体"/>
          <w:b/>
          <w:lang w:eastAsia="zh-CN"/>
        </w:rPr>
        <w:t>early TCI activation before cell switch</w:t>
      </w:r>
      <w:r w:rsidR="00542106" w:rsidRPr="004C6BC3">
        <w:rPr>
          <w:rFonts w:eastAsia="宋体"/>
          <w:b/>
          <w:lang w:eastAsia="zh-CN"/>
        </w:rPr>
        <w:t xml:space="preserve">, at </w:t>
      </w:r>
      <w:r w:rsidR="006E0DA3" w:rsidRPr="004C6BC3">
        <w:rPr>
          <w:rFonts w:eastAsia="宋体"/>
          <w:b/>
          <w:lang w:eastAsia="zh-CN"/>
        </w:rPr>
        <w:t>least in R18</w:t>
      </w:r>
      <w:r w:rsidR="009C067F" w:rsidRPr="004C6BC3">
        <w:rPr>
          <w:rFonts w:eastAsia="宋体"/>
          <w:b/>
          <w:lang w:eastAsia="zh-CN"/>
        </w:rPr>
        <w:t>.</w:t>
      </w:r>
      <w:bookmarkEnd w:id="6"/>
      <w:r w:rsidR="00E1760C">
        <w:rPr>
          <w:rFonts w:eastAsia="宋体"/>
          <w:b/>
          <w:lang w:eastAsia="zh-CN"/>
        </w:rPr>
        <w:t xml:space="preserve"> </w:t>
      </w:r>
    </w:p>
    <w:p w14:paraId="583BDCA5" w14:textId="510A6E3D" w:rsidR="00C669D7" w:rsidRPr="00C669D7" w:rsidRDefault="00C669D7" w:rsidP="008E19C2">
      <w:pPr>
        <w:overflowPunct/>
        <w:autoSpaceDE/>
        <w:autoSpaceDN/>
        <w:adjustRightInd/>
        <w:jc w:val="both"/>
        <w:textAlignment w:val="auto"/>
        <w:rPr>
          <w:rFonts w:eastAsia="宋体"/>
          <w:lang w:eastAsia="zh-CN"/>
        </w:rPr>
      </w:pPr>
      <w:r>
        <w:rPr>
          <w:rFonts w:eastAsia="宋体"/>
          <w:lang w:eastAsia="zh-CN"/>
        </w:rPr>
        <w:t xml:space="preserve">Based on above proposal, we think there is no need to specify RRM requirements for the UL LTM TCI state activation in R18. </w:t>
      </w:r>
      <w:r w:rsidR="00E14306">
        <w:rPr>
          <w:rFonts w:eastAsia="宋体"/>
          <w:lang w:eastAsia="zh-CN"/>
        </w:rPr>
        <w:t>In [3], the RRM requirements are proposed to specify only for DL LTM TCI activation. UE may or may not activate the UL LTM TCI before cell switch. There is no additional impact to the cell switch delay or PDCCH ordered RACH timing accuracy.</w:t>
      </w:r>
    </w:p>
    <w:p w14:paraId="1139C5D8" w14:textId="10B6FAC7" w:rsidR="009622C0" w:rsidRPr="007957E4" w:rsidRDefault="009622C0" w:rsidP="009622C0">
      <w:pPr>
        <w:pStyle w:val="1"/>
        <w:rPr>
          <w:rFonts w:eastAsia="宋体"/>
          <w:lang w:eastAsia="zh-CN"/>
        </w:rPr>
      </w:pPr>
      <w:r w:rsidRPr="00C96D46">
        <w:rPr>
          <w:rFonts w:eastAsia="宋体"/>
          <w:lang w:eastAsia="zh-CN"/>
        </w:rPr>
        <w:t>Discussion</w:t>
      </w:r>
      <w:r>
        <w:rPr>
          <w:rFonts w:eastAsia="宋体"/>
          <w:lang w:eastAsia="zh-CN"/>
        </w:rPr>
        <w:t xml:space="preserve"> on maintenance of </w:t>
      </w:r>
      <w:r w:rsidR="00EE066C">
        <w:rPr>
          <w:rFonts w:eastAsia="宋体"/>
          <w:lang w:eastAsia="zh-CN"/>
        </w:rPr>
        <w:t>UL timing</w:t>
      </w:r>
      <w:r>
        <w:rPr>
          <w:rFonts w:eastAsia="宋体"/>
          <w:lang w:eastAsia="zh-CN"/>
        </w:rPr>
        <w:t xml:space="preserve"> requirements</w:t>
      </w:r>
      <w:r w:rsidR="00EE066C">
        <w:rPr>
          <w:rFonts w:eastAsia="宋体"/>
          <w:lang w:eastAsia="zh-CN"/>
        </w:rPr>
        <w:t xml:space="preserve"> for PDCCH-ordered RACH and UE-based TA</w:t>
      </w:r>
    </w:p>
    <w:p w14:paraId="440F5F6D" w14:textId="0FCA937B" w:rsidR="008E19C2" w:rsidRPr="00482A1F" w:rsidRDefault="004976D8" w:rsidP="008E19C2">
      <w:pPr>
        <w:overflowPunct/>
        <w:autoSpaceDE/>
        <w:autoSpaceDN/>
        <w:adjustRightInd/>
        <w:jc w:val="both"/>
        <w:textAlignment w:val="auto"/>
        <w:rPr>
          <w:rFonts w:eastAsia="宋体"/>
          <w:b/>
          <w:lang w:eastAsia="zh-CN"/>
        </w:rPr>
      </w:pPr>
      <w:r w:rsidRPr="00482A1F">
        <w:rPr>
          <w:rFonts w:eastAsia="宋体" w:hint="eastAsia"/>
          <w:b/>
          <w:lang w:eastAsia="zh-CN"/>
        </w:rPr>
        <w:t>&lt;</w:t>
      </w:r>
      <w:r w:rsidRPr="00482A1F">
        <w:rPr>
          <w:rFonts w:eastAsia="宋体"/>
          <w:b/>
          <w:lang w:eastAsia="zh-CN"/>
        </w:rPr>
        <w:t xml:space="preserve">On </w:t>
      </w:r>
      <w:r w:rsidR="00F46F8C" w:rsidRPr="00482A1F">
        <w:rPr>
          <w:rFonts w:eastAsia="宋体"/>
          <w:b/>
          <w:lang w:eastAsia="zh-CN"/>
        </w:rPr>
        <w:t xml:space="preserve">Clarification of ‘one SSB delay’ </w:t>
      </w:r>
      <w:r w:rsidRPr="00482A1F">
        <w:rPr>
          <w:rFonts w:eastAsia="宋体"/>
          <w:b/>
          <w:lang w:eastAsia="zh-CN"/>
        </w:rPr>
        <w:t>&gt;</w:t>
      </w:r>
    </w:p>
    <w:p w14:paraId="2C002824" w14:textId="31AD46DF" w:rsidR="004976D8" w:rsidRDefault="005A0CA8" w:rsidP="008E19C2">
      <w:pPr>
        <w:overflowPunct/>
        <w:autoSpaceDE/>
        <w:autoSpaceDN/>
        <w:adjustRightInd/>
        <w:jc w:val="both"/>
        <w:textAlignment w:val="auto"/>
        <w:rPr>
          <w:rFonts w:eastAsia="宋体"/>
          <w:lang w:eastAsia="zh-CN"/>
        </w:rPr>
      </w:pPr>
      <w:r>
        <w:rPr>
          <w:rFonts w:eastAsia="宋体"/>
          <w:lang w:eastAsia="zh-CN"/>
        </w:rPr>
        <w:t>The following issue was discussed in last meeting and agreements are achieved as following.</w:t>
      </w:r>
    </w:p>
    <w:tbl>
      <w:tblPr>
        <w:tblStyle w:val="ae"/>
        <w:tblW w:w="0" w:type="auto"/>
        <w:tblLook w:val="04A0" w:firstRow="1" w:lastRow="0" w:firstColumn="1" w:lastColumn="0" w:noHBand="0" w:noVBand="1"/>
      </w:tblPr>
      <w:tblGrid>
        <w:gridCol w:w="9631"/>
      </w:tblGrid>
      <w:tr w:rsidR="00272D85" w:rsidRPr="00C86698" w14:paraId="3FDCEDA4" w14:textId="77777777" w:rsidTr="006D449B">
        <w:trPr>
          <w:trHeight w:val="3683"/>
        </w:trPr>
        <w:tc>
          <w:tcPr>
            <w:tcW w:w="9631" w:type="dxa"/>
          </w:tcPr>
          <w:p w14:paraId="7845176F" w14:textId="77777777" w:rsidR="00CD189D" w:rsidRPr="00C16928" w:rsidRDefault="00CD189D" w:rsidP="00CD189D">
            <w:pPr>
              <w:rPr>
                <w:b/>
                <w:u w:val="single"/>
                <w:lang w:eastAsia="ko-KR"/>
              </w:rPr>
            </w:pPr>
            <w:r w:rsidRPr="00C16928">
              <w:rPr>
                <w:b/>
                <w:u w:val="single"/>
                <w:lang w:eastAsia="ko-KR"/>
              </w:rPr>
              <w:t>Issue 1-2-1-2: The value of additional time for DL synchronization when needed in the delay requirements for PDCCH ordered RACH before cell switch command</w:t>
            </w:r>
          </w:p>
          <w:p w14:paraId="0DA10420" w14:textId="77777777" w:rsidR="00CD189D" w:rsidRDefault="00CD189D" w:rsidP="00CD189D">
            <w:pPr>
              <w:spacing w:after="120"/>
              <w:rPr>
                <w:rFonts w:eastAsia="宋体"/>
                <w:b/>
                <w:bCs/>
                <w:szCs w:val="24"/>
              </w:rPr>
            </w:pPr>
            <w:r w:rsidRPr="00477AC4">
              <w:rPr>
                <w:rFonts w:eastAsia="宋体"/>
                <w:b/>
                <w:bCs/>
                <w:szCs w:val="24"/>
              </w:rPr>
              <w:t xml:space="preserve">&lt;Agreement&gt;: </w:t>
            </w:r>
            <w:bookmarkStart w:id="7" w:name="_Hlk151107550"/>
          </w:p>
          <w:p w14:paraId="7527EA68" w14:textId="77777777" w:rsidR="00CD189D" w:rsidRPr="00477AC4" w:rsidRDefault="00CD189D" w:rsidP="006E0B2F">
            <w:pPr>
              <w:pStyle w:val="ab"/>
              <w:numPr>
                <w:ilvl w:val="0"/>
                <w:numId w:val="3"/>
              </w:numPr>
              <w:spacing w:after="120"/>
              <w:contextualSpacing w:val="0"/>
              <w:rPr>
                <w:szCs w:val="24"/>
                <w:lang w:eastAsia="zh-CN"/>
              </w:rPr>
            </w:pPr>
            <w:r w:rsidRPr="00477AC4">
              <w:rPr>
                <w:rFonts w:hint="eastAsia"/>
                <w:szCs w:val="24"/>
                <w:lang w:eastAsia="zh-CN"/>
              </w:rPr>
              <w:t>F</w:t>
            </w:r>
            <w:r w:rsidRPr="00477AC4">
              <w:rPr>
                <w:szCs w:val="24"/>
                <w:lang w:eastAsia="zh-CN"/>
              </w:rPr>
              <w:t xml:space="preserve">or FR2, </w:t>
            </w:r>
            <w:r w:rsidRPr="00B55060">
              <w:rPr>
                <w:szCs w:val="24"/>
                <w:highlight w:val="yellow"/>
                <w:lang w:eastAsia="zh-CN"/>
              </w:rPr>
              <w:t xml:space="preserve">one </w:t>
            </w:r>
            <w:proofErr w:type="spellStart"/>
            <w:r w:rsidRPr="00B55060">
              <w:rPr>
                <w:szCs w:val="24"/>
                <w:highlight w:val="yellow"/>
                <w:lang w:eastAsia="zh-CN"/>
              </w:rPr>
              <w:t>Tssb</w:t>
            </w:r>
            <w:proofErr w:type="spellEnd"/>
            <w:r w:rsidRPr="00B55060">
              <w:rPr>
                <w:szCs w:val="24"/>
                <w:highlight w:val="yellow"/>
                <w:lang w:eastAsia="zh-CN"/>
              </w:rPr>
              <w:t xml:space="preserve"> delay</w:t>
            </w:r>
            <w:r w:rsidRPr="00477AC4">
              <w:rPr>
                <w:szCs w:val="24"/>
                <w:lang w:eastAsia="zh-CN"/>
              </w:rPr>
              <w:t xml:space="preserve"> is always assumed before UE transmit PDCCH-ordered RACH.</w:t>
            </w:r>
          </w:p>
          <w:p w14:paraId="17588D1F" w14:textId="77777777" w:rsidR="00CD189D" w:rsidRDefault="00CD189D" w:rsidP="006E0B2F">
            <w:pPr>
              <w:pStyle w:val="ab"/>
              <w:numPr>
                <w:ilvl w:val="0"/>
                <w:numId w:val="3"/>
              </w:numPr>
              <w:spacing w:after="120"/>
              <w:contextualSpacing w:val="0"/>
              <w:rPr>
                <w:szCs w:val="24"/>
                <w:lang w:eastAsia="zh-CN"/>
              </w:rPr>
            </w:pPr>
            <w:r>
              <w:rPr>
                <w:szCs w:val="24"/>
                <w:lang w:eastAsia="zh-CN"/>
              </w:rPr>
              <w:t>For FR1, when TCI state associated the PDCCH-order RACH has not been activated,</w:t>
            </w:r>
          </w:p>
          <w:p w14:paraId="3B2AA31F" w14:textId="77777777" w:rsidR="00CD189D" w:rsidRDefault="00CD189D" w:rsidP="006E0B2F">
            <w:pPr>
              <w:pStyle w:val="ab"/>
              <w:numPr>
                <w:ilvl w:val="1"/>
                <w:numId w:val="3"/>
              </w:numPr>
              <w:spacing w:after="120"/>
              <w:contextualSpacing w:val="0"/>
              <w:rPr>
                <w:szCs w:val="24"/>
                <w:lang w:eastAsia="zh-CN"/>
              </w:rPr>
            </w:pPr>
            <w:r w:rsidRPr="00E11F81">
              <w:rPr>
                <w:szCs w:val="24"/>
                <w:highlight w:val="yellow"/>
                <w:lang w:eastAsia="zh-CN"/>
              </w:rPr>
              <w:t xml:space="preserve">one </w:t>
            </w:r>
            <w:proofErr w:type="spellStart"/>
            <w:r w:rsidRPr="00E11F81">
              <w:rPr>
                <w:szCs w:val="24"/>
                <w:highlight w:val="yellow"/>
                <w:lang w:eastAsia="zh-CN"/>
              </w:rPr>
              <w:t>Tssb</w:t>
            </w:r>
            <w:proofErr w:type="spellEnd"/>
            <w:r w:rsidRPr="00E11F81">
              <w:rPr>
                <w:szCs w:val="24"/>
                <w:highlight w:val="yellow"/>
                <w:lang w:eastAsia="zh-CN"/>
              </w:rPr>
              <w:t xml:space="preserve"> delay</w:t>
            </w:r>
            <w:r>
              <w:rPr>
                <w:szCs w:val="24"/>
                <w:lang w:eastAsia="zh-CN"/>
              </w:rPr>
              <w:t xml:space="preserve"> is always assumed before UE transmit PDCCH-ordered RACH.</w:t>
            </w:r>
          </w:p>
          <w:p w14:paraId="6DC0B353" w14:textId="77777777" w:rsidR="00CD189D" w:rsidRDefault="00CD189D" w:rsidP="006E0B2F">
            <w:pPr>
              <w:pStyle w:val="ab"/>
              <w:numPr>
                <w:ilvl w:val="0"/>
                <w:numId w:val="3"/>
              </w:numPr>
              <w:spacing w:after="120"/>
              <w:contextualSpacing w:val="0"/>
              <w:rPr>
                <w:szCs w:val="24"/>
                <w:lang w:eastAsia="zh-CN"/>
              </w:rPr>
            </w:pPr>
            <w:r>
              <w:rPr>
                <w:szCs w:val="24"/>
                <w:lang w:eastAsia="zh-CN"/>
              </w:rPr>
              <w:t>For FR1, when TCI state associated the PDCCH-order RACH is activated,</w:t>
            </w:r>
          </w:p>
          <w:p w14:paraId="14AC79E8" w14:textId="77777777" w:rsidR="00CD189D" w:rsidRDefault="00CD189D" w:rsidP="006E0B2F">
            <w:pPr>
              <w:pStyle w:val="ab"/>
              <w:numPr>
                <w:ilvl w:val="1"/>
                <w:numId w:val="3"/>
              </w:numPr>
              <w:spacing w:after="120"/>
              <w:contextualSpacing w:val="0"/>
              <w:rPr>
                <w:szCs w:val="24"/>
                <w:lang w:eastAsia="zh-CN"/>
              </w:rPr>
            </w:pPr>
            <w:r>
              <w:rPr>
                <w:szCs w:val="24"/>
                <w:lang w:eastAsia="zh-CN"/>
              </w:rPr>
              <w:t xml:space="preserve">If L1-RSRP measurement delay is less than or equal to 160ms, </w:t>
            </w:r>
            <w:proofErr w:type="spellStart"/>
            <w:r>
              <w:rPr>
                <w:szCs w:val="24"/>
                <w:lang w:eastAsia="zh-CN"/>
              </w:rPr>
              <w:t>Tssb</w:t>
            </w:r>
            <w:proofErr w:type="spellEnd"/>
            <w:r>
              <w:rPr>
                <w:szCs w:val="24"/>
                <w:lang w:eastAsia="zh-CN"/>
              </w:rPr>
              <w:t xml:space="preserve"> is not needed. UE is required to meet the UL Tx timing accuracy requirements</w:t>
            </w:r>
          </w:p>
          <w:p w14:paraId="70030B7F" w14:textId="59D3262D" w:rsidR="00272D85" w:rsidRPr="006D449B" w:rsidRDefault="00CD189D" w:rsidP="006E0B2F">
            <w:pPr>
              <w:pStyle w:val="ab"/>
              <w:numPr>
                <w:ilvl w:val="1"/>
                <w:numId w:val="3"/>
              </w:numPr>
              <w:spacing w:after="120"/>
              <w:contextualSpacing w:val="0"/>
            </w:pPr>
            <w:r>
              <w:rPr>
                <w:rStyle w:val="ui-provider"/>
              </w:rPr>
              <w:t xml:space="preserve">If L1-RSRP measurement delay is more than 160ms, </w:t>
            </w:r>
            <w:r w:rsidRPr="00214A71">
              <w:rPr>
                <w:rStyle w:val="ui-provider"/>
              </w:rPr>
              <w:t xml:space="preserve">UE is allowed to transmit PDCCH-ordered RACH with or without one </w:t>
            </w:r>
            <w:proofErr w:type="spellStart"/>
            <w:r w:rsidRPr="00214A71">
              <w:rPr>
                <w:rStyle w:val="ui-provider"/>
              </w:rPr>
              <w:t>Tssb</w:t>
            </w:r>
            <w:proofErr w:type="spellEnd"/>
            <w:r w:rsidRPr="00214A71">
              <w:rPr>
                <w:rStyle w:val="ui-provider"/>
              </w:rPr>
              <w:t xml:space="preserve"> delay. No UE UL Tx timing accuracy</w:t>
            </w:r>
            <w:r w:rsidRPr="00214A71">
              <w:rPr>
                <w:rStyle w:val="ui-provider"/>
                <w:b/>
                <w:bCs/>
              </w:rPr>
              <w:t xml:space="preserve"> </w:t>
            </w:r>
            <w:r w:rsidRPr="00214A71">
              <w:rPr>
                <w:rStyle w:val="ui-provider"/>
              </w:rPr>
              <w:t>requirement will be defined.</w:t>
            </w:r>
            <w:bookmarkEnd w:id="7"/>
          </w:p>
        </w:tc>
      </w:tr>
    </w:tbl>
    <w:p w14:paraId="199572A4" w14:textId="77777777" w:rsidR="00272D85" w:rsidRDefault="00272D85" w:rsidP="00272D85">
      <w:pPr>
        <w:overflowPunct/>
        <w:autoSpaceDE/>
        <w:autoSpaceDN/>
        <w:adjustRightInd/>
        <w:jc w:val="both"/>
        <w:textAlignment w:val="auto"/>
        <w:rPr>
          <w:rFonts w:eastAsia="宋体"/>
          <w:lang w:eastAsia="zh-CN"/>
        </w:rPr>
      </w:pPr>
    </w:p>
    <w:p w14:paraId="5F84A284" w14:textId="4B7D8FAF" w:rsidR="005A0CA8" w:rsidRDefault="00980823" w:rsidP="008E19C2">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our understanding ‘one </w:t>
      </w:r>
      <w:proofErr w:type="spellStart"/>
      <w:r>
        <w:rPr>
          <w:rFonts w:eastAsia="宋体"/>
          <w:lang w:eastAsia="zh-CN"/>
        </w:rPr>
        <w:t>Tssb</w:t>
      </w:r>
      <w:proofErr w:type="spellEnd"/>
      <w:r>
        <w:rPr>
          <w:rFonts w:eastAsia="宋体"/>
          <w:lang w:eastAsia="zh-CN"/>
        </w:rPr>
        <w:t xml:space="preserve"> delay’ here refers to the </w:t>
      </w:r>
      <w:r w:rsidR="00797B7E">
        <w:rPr>
          <w:rFonts w:eastAsia="宋体"/>
          <w:lang w:eastAsia="zh-CN"/>
        </w:rPr>
        <w:t>following description in existing TS 38.133.</w:t>
      </w:r>
    </w:p>
    <w:tbl>
      <w:tblPr>
        <w:tblStyle w:val="ae"/>
        <w:tblW w:w="0" w:type="auto"/>
        <w:tblLook w:val="04A0" w:firstRow="1" w:lastRow="0" w:firstColumn="1" w:lastColumn="0" w:noHBand="0" w:noVBand="1"/>
      </w:tblPr>
      <w:tblGrid>
        <w:gridCol w:w="9631"/>
      </w:tblGrid>
      <w:tr w:rsidR="00AF0B52" w:rsidRPr="00C86698" w14:paraId="747444E3" w14:textId="77777777" w:rsidTr="00B51289">
        <w:trPr>
          <w:trHeight w:val="2047"/>
        </w:trPr>
        <w:tc>
          <w:tcPr>
            <w:tcW w:w="9631" w:type="dxa"/>
          </w:tcPr>
          <w:p w14:paraId="15751356" w14:textId="1A0E62FA" w:rsidR="00AF0B52" w:rsidRPr="00C16928" w:rsidRDefault="001E50E6" w:rsidP="00AD4D4A">
            <w:pPr>
              <w:rPr>
                <w:b/>
                <w:u w:val="single"/>
                <w:lang w:eastAsia="ko-KR"/>
              </w:rPr>
            </w:pPr>
            <w:r>
              <w:rPr>
                <w:b/>
                <w:u w:val="single"/>
                <w:lang w:eastAsia="ko-KR"/>
              </w:rPr>
              <w:t>TS 38.133 v17.12.0</w:t>
            </w:r>
          </w:p>
          <w:p w14:paraId="035612CB" w14:textId="77777777" w:rsidR="00BE3513" w:rsidRPr="00AE7FFB" w:rsidRDefault="00BE3513" w:rsidP="00AE7FFB">
            <w:pPr>
              <w:pStyle w:val="2"/>
              <w:numPr>
                <w:ilvl w:val="0"/>
                <w:numId w:val="0"/>
              </w:numPr>
              <w:spacing w:after="240"/>
              <w:ind w:leftChars="35" w:left="70" w:right="200"/>
              <w:rPr>
                <w:sz w:val="24"/>
              </w:rPr>
            </w:pPr>
            <w:r w:rsidRPr="00AE7FFB">
              <w:rPr>
                <w:sz w:val="24"/>
              </w:rPr>
              <w:t>7.1.2</w:t>
            </w:r>
            <w:r w:rsidRPr="00AE7FFB">
              <w:rPr>
                <w:sz w:val="24"/>
              </w:rPr>
              <w:tab/>
              <w:t>Requirements</w:t>
            </w:r>
          </w:p>
          <w:p w14:paraId="181BB42A" w14:textId="77777777" w:rsidR="00BE3513" w:rsidRPr="009C5807" w:rsidRDefault="00BE3513" w:rsidP="00BE3513">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79DB6E7E" w14:textId="77777777" w:rsidR="00BE3513" w:rsidRDefault="00BE3513" w:rsidP="00BE3513">
            <w:pPr>
              <w:pStyle w:val="B1"/>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 or it is the first transmission sent on the </w:t>
            </w:r>
            <w:proofErr w:type="spellStart"/>
            <w:r>
              <w:t>PSCell</w:t>
            </w:r>
            <w:proofErr w:type="spellEnd"/>
            <w:r>
              <w:t xml:space="preserve"> for activating the deactivated SCG without RACH.</w:t>
            </w:r>
          </w:p>
          <w:p w14:paraId="722AE3A9" w14:textId="77777777" w:rsidR="00BE3513" w:rsidRPr="009C5807" w:rsidRDefault="00BE3513" w:rsidP="00BE3513">
            <w:pPr>
              <w:pStyle w:val="B1"/>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p w14:paraId="726CCF64" w14:textId="77777777" w:rsidR="00BE3513" w:rsidRDefault="00BE3513" w:rsidP="00BE3513">
            <w:pPr>
              <w:rPr>
                <w:rFonts w:cs="v4.2.0"/>
              </w:rPr>
            </w:pPr>
            <w:r w:rsidRPr="00B10E1A">
              <w:rPr>
                <w:rFonts w:cs="v4.2.0"/>
                <w:highlight w:val="yellow"/>
              </w:rPr>
              <w:t xml:space="preserve">When the UL SCS is 120 kHz or smaller, the UE shall meet the </w:t>
            </w:r>
            <w:proofErr w:type="spellStart"/>
            <w:r w:rsidRPr="00B10E1A">
              <w:rPr>
                <w:rFonts w:cs="v4.2.0"/>
                <w:highlight w:val="yellow"/>
              </w:rPr>
              <w:t>Te</w:t>
            </w:r>
            <w:proofErr w:type="spellEnd"/>
            <w:r w:rsidRPr="00B10E1A">
              <w:rPr>
                <w:rFonts w:cs="v4.2.0"/>
                <w:highlight w:val="yellow"/>
              </w:rPr>
              <w:t xml:space="preserve"> requirement for an initial transmission provided that at least one SSB is available at the UE during the last 160 </w:t>
            </w:r>
            <w:proofErr w:type="spellStart"/>
            <w:r w:rsidRPr="00B10E1A">
              <w:rPr>
                <w:rFonts w:cs="v4.2.0"/>
                <w:highlight w:val="yellow"/>
              </w:rPr>
              <w:t>ms</w:t>
            </w:r>
            <w:proofErr w:type="spellEnd"/>
            <w:r w:rsidRPr="00B10E1A">
              <w:rPr>
                <w:rFonts w:cs="v4.2.0"/>
                <w:highlight w:val="yellow"/>
              </w:rPr>
              <w:t>.</w:t>
            </w:r>
            <w:r>
              <w:rPr>
                <w:rFonts w:cs="v4.2.0"/>
              </w:rPr>
              <w:t xml:space="preserve"> When the UL SCS is 480 kHz the UE shall meet the </w:t>
            </w:r>
            <w:proofErr w:type="spellStart"/>
            <w:r>
              <w:rPr>
                <w:rFonts w:cs="v4.2.0"/>
              </w:rPr>
              <w:t>Te</w:t>
            </w:r>
            <w:proofErr w:type="spellEnd"/>
            <w:r>
              <w:rPr>
                <w:rFonts w:cs="v4.2.0"/>
              </w:rPr>
              <w:t xml:space="preserve"> requirement for an initial transmission provided that at least one SSB is available in the last 80 </w:t>
            </w:r>
            <w:proofErr w:type="spellStart"/>
            <w:r>
              <w:rPr>
                <w:rFonts w:cs="v4.2.0"/>
              </w:rPr>
              <w:t>ms</w:t>
            </w:r>
            <w:proofErr w:type="spellEnd"/>
            <w:r>
              <w:rPr>
                <w:rFonts w:cs="v4.2.0"/>
              </w:rPr>
              <w:t xml:space="preserve">. When the UL SCS is 960 kHz the UE shall meet the </w:t>
            </w:r>
            <w:proofErr w:type="spellStart"/>
            <w:r>
              <w:rPr>
                <w:rFonts w:cs="v4.2.0"/>
              </w:rPr>
              <w:t>Te</w:t>
            </w:r>
            <w:proofErr w:type="spellEnd"/>
            <w:r>
              <w:rPr>
                <w:rFonts w:cs="v4.2.0"/>
              </w:rPr>
              <w:t xml:space="preserve"> requirement for an initial transmission provided that at least one SSB is available in the last 40 </w:t>
            </w:r>
            <w:proofErr w:type="spellStart"/>
            <w:r>
              <w:rPr>
                <w:rFonts w:cs="v4.2.0"/>
              </w:rPr>
              <w:t>ms</w:t>
            </w:r>
            <w:proofErr w:type="spellEnd"/>
            <w:r>
              <w:rPr>
                <w:rFonts w:cs="v4.2.0"/>
              </w:rPr>
              <w:t xml:space="preserve">. The reference point for the UE initial transmit timing control requirement shall be the downlink timing of the reference cell minus </w:t>
            </w:r>
            <w:r>
              <w:rPr>
                <w:noProof/>
                <w:position w:val="-10"/>
                <w:lang w:val="en-US"/>
              </w:rPr>
              <w:drawing>
                <wp:inline distT="0" distB="0" distL="0" distR="0" wp14:anchorId="535D190D" wp14:editId="3596ECF4">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t>
            </w:r>
            <w:r>
              <w:rPr>
                <w:rFonts w:cs="v4.2.0"/>
              </w:rPr>
              <w:lastRenderedPageBreak/>
              <w:t xml:space="preserve">when the first path (in time) of the corresponding downlink frame </w:t>
            </w:r>
            <w:r>
              <w:rPr>
                <w:lang w:val="en-US"/>
              </w:rPr>
              <w:t xml:space="preserve">used by the UE to determine downlink </w:t>
            </w:r>
            <w:proofErr w:type="gramStart"/>
            <w:r>
              <w:rPr>
                <w:lang w:val="en-US"/>
              </w:rPr>
              <w:t xml:space="preserve">timing </w:t>
            </w:r>
            <w:r>
              <w:rPr>
                <w:rFonts w:cs="v4.2.0"/>
              </w:rPr>
              <w:t xml:space="preserve"> is</w:t>
            </w:r>
            <w:proofErr w:type="gramEnd"/>
            <w:r>
              <w:rPr>
                <w:rFonts w:cs="v4.2.0"/>
              </w:rPr>
              <w:t xml:space="preserve">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55308005" w14:textId="77777777" w:rsidR="00AF0B52" w:rsidRDefault="003D4CA6" w:rsidP="003E1E52">
            <w:pPr>
              <w:spacing w:after="120"/>
              <w:rPr>
                <w:rFonts w:eastAsia="宋体"/>
                <w:lang w:eastAsia="zh-CN"/>
              </w:rPr>
            </w:pPr>
            <w:r>
              <w:rPr>
                <w:rFonts w:eastAsia="宋体"/>
                <w:lang w:eastAsia="zh-CN"/>
              </w:rPr>
              <w:t>…</w:t>
            </w:r>
          </w:p>
          <w:p w14:paraId="40AC1C81" w14:textId="77777777" w:rsidR="003D4CA6" w:rsidRPr="009C5807" w:rsidRDefault="003D4CA6" w:rsidP="003D4CA6">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25CE4ECA" w14:textId="77777777" w:rsidR="003D4CA6" w:rsidRPr="009C5807" w:rsidRDefault="003D4CA6" w:rsidP="003D4CA6">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activation command in slot n</w:t>
            </w:r>
            <w:r w:rsidRPr="009C5807">
              <w:rPr>
                <w:lang w:val="en-US"/>
              </w:rPr>
              <w:t>, UE shall be able to receive PD</w:t>
            </w:r>
            <w:r w:rsidRPr="009C5807">
              <w:rPr>
                <w:rFonts w:eastAsia="Malgun Gothic"/>
                <w:lang w:val="en-US"/>
              </w:rPr>
              <w:t>C</w:t>
            </w:r>
            <w:r w:rsidRPr="009C5807">
              <w:rPr>
                <w:lang w:val="en-US"/>
              </w:rPr>
              <w:t xml:space="preserve">CH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w:t>
            </w:r>
            <w:proofErr w:type="spellStart"/>
            <w:r w:rsidRPr="009C5807">
              <w:rPr>
                <w:rFonts w:eastAsia="Malgun Gothic"/>
                <w:lang w:val="en-US"/>
              </w:rPr>
              <w:t>TO</w:t>
            </w:r>
            <w:r w:rsidRPr="009C5807">
              <w:rPr>
                <w:rFonts w:eastAsia="Malgun Gothic"/>
                <w:vertAlign w:val="subscript"/>
                <w:lang w:val="en-US"/>
              </w:rPr>
              <w:t>k</w:t>
            </w:r>
            <w:proofErr w:type="spellEnd"/>
            <w:r w:rsidRPr="009C5807">
              <w:rPr>
                <w:rFonts w:eastAsia="Malgun Gothic"/>
                <w:lang w:val="en-US"/>
              </w:rPr>
              <w:t>*(</w:t>
            </w:r>
            <w:proofErr w:type="spellStart"/>
            <w:r w:rsidRPr="009C5807">
              <w:rPr>
                <w:rFonts w:eastAsia="Malgun Gothic"/>
                <w:lang w:val="en-US"/>
              </w:rPr>
              <w:t>T</w:t>
            </w:r>
            <w:r w:rsidRPr="009C5807">
              <w:rPr>
                <w:rFonts w:eastAsia="Malgun Gothic"/>
                <w:vertAlign w:val="subscript"/>
                <w:lang w:val="en-US"/>
              </w:rPr>
              <w:t>first</w:t>
            </w:r>
            <w:proofErr w:type="spellEnd"/>
            <w:r w:rsidRPr="009C5807">
              <w:rPr>
                <w:rFonts w:eastAsia="Malgun Gothic"/>
                <w:vertAlign w:val="subscript"/>
                <w:lang w:val="en-US"/>
              </w:rPr>
              <w:t xml:space="preserve">-SSB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sidRPr="009C5807">
              <w:rPr>
                <w:lang w:val="en-US"/>
              </w:rPr>
              <w:t xml:space="preserve"> / </w:t>
            </w:r>
            <w:r w:rsidRPr="009C5807">
              <w:rPr>
                <w:i/>
                <w:lang w:val="en-US"/>
              </w:rPr>
              <w:t>NR slot length</w:t>
            </w:r>
            <w:r w:rsidRPr="009C5807">
              <w:rPr>
                <w:lang w:val="en-US"/>
              </w:rPr>
              <w:t>. The UE shall be able to receive PDCCH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sidRPr="009C5807">
              <w:rPr>
                <w:lang w:val="en-US"/>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rPr>
              <w:t>213</w:t>
            </w:r>
            <w:r w:rsidRPr="009C5807">
              <w:t> [</w:t>
            </w:r>
            <w:r w:rsidRPr="009C5807">
              <w:rPr>
                <w:rFonts w:hint="eastAsia"/>
                <w:lang w:val="en-US"/>
              </w:rPr>
              <w:t>3</w:t>
            </w:r>
            <w:r w:rsidRPr="009C5807">
              <w:t>]</w:t>
            </w:r>
            <w:r w:rsidRPr="009C5807">
              <w:rPr>
                <w:rFonts w:eastAsia="Malgun Gothic"/>
                <w:lang w:val="en-US"/>
              </w:rPr>
              <w:t xml:space="preserve">; </w:t>
            </w:r>
          </w:p>
          <w:p w14:paraId="76B1719F" w14:textId="77777777" w:rsidR="003D4CA6" w:rsidRPr="009C5807" w:rsidRDefault="003D4CA6" w:rsidP="003D4CA6">
            <w:pPr>
              <w:pStyle w:val="B1"/>
              <w:rPr>
                <w:lang w:val="en-US"/>
              </w:rPr>
            </w:pPr>
            <w:r w:rsidRPr="009C5807">
              <w:t>-</w:t>
            </w:r>
            <w:r w:rsidRPr="009C5807">
              <w:tab/>
            </w:r>
            <w:proofErr w:type="spellStart"/>
            <w:r w:rsidRPr="00645069">
              <w:rPr>
                <w:highlight w:val="yellow"/>
                <w:lang w:val="en-US"/>
              </w:rPr>
              <w:t>T</w:t>
            </w:r>
            <w:r w:rsidRPr="00645069">
              <w:rPr>
                <w:highlight w:val="yellow"/>
                <w:vertAlign w:val="subscript"/>
                <w:lang w:val="en-US"/>
              </w:rPr>
              <w:t>first</w:t>
            </w:r>
            <w:proofErr w:type="spellEnd"/>
            <w:r w:rsidRPr="00645069">
              <w:rPr>
                <w:highlight w:val="yellow"/>
                <w:vertAlign w:val="subscript"/>
                <w:lang w:val="en-US"/>
              </w:rPr>
              <w:t xml:space="preserve">-SSB </w:t>
            </w:r>
            <w:r w:rsidRPr="00645069">
              <w:rPr>
                <w:highlight w:val="yellow"/>
                <w:lang w:val="en-US"/>
              </w:rPr>
              <w:t>is time to first SSB transmission after MAC CE command is decoded by the UE; The SSB shall be the QCL-</w:t>
            </w:r>
            <w:proofErr w:type="spellStart"/>
            <w:r w:rsidRPr="00645069">
              <w:rPr>
                <w:highlight w:val="yellow"/>
                <w:lang w:val="en-US"/>
              </w:rPr>
              <w:t>TypeA</w:t>
            </w:r>
            <w:proofErr w:type="spellEnd"/>
            <w:r w:rsidRPr="00645069">
              <w:rPr>
                <w:highlight w:val="yellow"/>
                <w:lang w:val="en-US"/>
              </w:rPr>
              <w:t xml:space="preserve"> or QCL-</w:t>
            </w:r>
            <w:proofErr w:type="spellStart"/>
            <w:r w:rsidRPr="00645069">
              <w:rPr>
                <w:highlight w:val="yellow"/>
                <w:lang w:val="en-US"/>
              </w:rPr>
              <w:t>TypeC</w:t>
            </w:r>
            <w:proofErr w:type="spellEnd"/>
            <w:r w:rsidRPr="00645069">
              <w:rPr>
                <w:highlight w:val="yellow"/>
                <w:lang w:val="en-US"/>
              </w:rPr>
              <w:t xml:space="preserve"> to target TCI state</w:t>
            </w:r>
          </w:p>
          <w:p w14:paraId="1060E397" w14:textId="77777777" w:rsidR="003D4CA6" w:rsidRPr="009C5807" w:rsidRDefault="003D4CA6" w:rsidP="003D4CA6">
            <w:pPr>
              <w:pStyle w:val="B1"/>
              <w:rPr>
                <w:lang w:val="en-US"/>
              </w:rPr>
            </w:pPr>
            <w:r w:rsidRPr="009C5807">
              <w:t>-</w:t>
            </w:r>
            <w:r w:rsidRPr="009C5807">
              <w:tab/>
            </w:r>
            <w:r w:rsidRPr="00976B02">
              <w:rPr>
                <w:highlight w:val="yellow"/>
                <w:lang w:val="en-US"/>
              </w:rPr>
              <w:t>T</w:t>
            </w:r>
            <w:r w:rsidRPr="00976B02">
              <w:rPr>
                <w:highlight w:val="yellow"/>
                <w:vertAlign w:val="subscript"/>
                <w:lang w:val="en-US"/>
              </w:rPr>
              <w:t xml:space="preserve">SSB-proc </w:t>
            </w:r>
            <w:r w:rsidRPr="00976B02">
              <w:rPr>
                <w:highlight w:val="yellow"/>
                <w:lang w:val="en-US"/>
              </w:rPr>
              <w:t>= 2 </w:t>
            </w:r>
            <w:proofErr w:type="spellStart"/>
            <w:r w:rsidRPr="00976B02">
              <w:rPr>
                <w:highlight w:val="yellow"/>
                <w:lang w:val="en-US"/>
              </w:rPr>
              <w:t>ms</w:t>
            </w:r>
            <w:proofErr w:type="spellEnd"/>
            <w:r w:rsidRPr="00976B02">
              <w:rPr>
                <w:highlight w:val="yellow"/>
                <w:lang w:val="en-US"/>
              </w:rPr>
              <w:t>;</w:t>
            </w:r>
            <w:r w:rsidRPr="009C5807">
              <w:rPr>
                <w:lang w:val="en-US"/>
              </w:rPr>
              <w:t xml:space="preserve"> </w:t>
            </w:r>
          </w:p>
          <w:p w14:paraId="0615268B" w14:textId="3EC034E8" w:rsidR="003D4CA6" w:rsidRPr="003D4CA6" w:rsidRDefault="003D4CA6" w:rsidP="00B51289">
            <w:pPr>
              <w:pStyle w:val="B1"/>
              <w:rPr>
                <w:lang w:val="en-US"/>
              </w:rPr>
            </w:pPr>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 0 otherwise.</w:t>
            </w:r>
          </w:p>
        </w:tc>
      </w:tr>
    </w:tbl>
    <w:p w14:paraId="2B83A09E" w14:textId="77777777" w:rsidR="00AF0B52" w:rsidRDefault="00AF0B52" w:rsidP="00AF0B52">
      <w:pPr>
        <w:overflowPunct/>
        <w:autoSpaceDE/>
        <w:autoSpaceDN/>
        <w:adjustRightInd/>
        <w:jc w:val="both"/>
        <w:textAlignment w:val="auto"/>
        <w:rPr>
          <w:rFonts w:eastAsia="宋体"/>
          <w:lang w:eastAsia="zh-CN"/>
        </w:rPr>
      </w:pPr>
    </w:p>
    <w:p w14:paraId="2AFDF9C1" w14:textId="66EE3E8B" w:rsidR="00797B7E" w:rsidRPr="00AF0B52" w:rsidRDefault="000621C5" w:rsidP="008E19C2">
      <w:pPr>
        <w:overflowPunct/>
        <w:autoSpaceDE/>
        <w:autoSpaceDN/>
        <w:adjustRightInd/>
        <w:jc w:val="both"/>
        <w:textAlignment w:val="auto"/>
        <w:rPr>
          <w:rFonts w:eastAsia="宋体"/>
          <w:lang w:eastAsia="zh-CN"/>
        </w:rPr>
      </w:pPr>
      <w:r>
        <w:rPr>
          <w:rFonts w:eastAsia="宋体"/>
          <w:lang w:eastAsia="zh-CN"/>
        </w:rPr>
        <w:t>In legacy, the SSB used for time-frequency tracking</w:t>
      </w:r>
      <w:r w:rsidR="001008D4">
        <w:rPr>
          <w:rFonts w:eastAsia="宋体"/>
          <w:lang w:eastAsia="zh-CN"/>
        </w:rPr>
        <w:t xml:space="preserve"> is mainly for the case that the TCI is known, and the UE only needs to consider performing TCI state with </w:t>
      </w:r>
      <w:r w:rsidR="003E5C60">
        <w:rPr>
          <w:rFonts w:eastAsia="宋体"/>
          <w:lang w:eastAsia="zh-CN"/>
        </w:rPr>
        <w:t>one</w:t>
      </w:r>
      <w:r w:rsidR="001008D4">
        <w:rPr>
          <w:rFonts w:eastAsia="宋体"/>
          <w:lang w:eastAsia="zh-CN"/>
        </w:rPr>
        <w:t xml:space="preserve"> known Rx beam. However, </w:t>
      </w:r>
      <w:r w:rsidR="003E5C60">
        <w:rPr>
          <w:rFonts w:eastAsia="宋体"/>
          <w:lang w:eastAsia="zh-CN"/>
        </w:rPr>
        <w:t>for R18 LTM, if PDCCH order is triggered</w:t>
      </w:r>
      <w:r w:rsidR="00600007">
        <w:rPr>
          <w:rFonts w:eastAsia="宋体"/>
          <w:lang w:eastAsia="zh-CN"/>
        </w:rPr>
        <w:t xml:space="preserve"> for a candidate cell</w:t>
      </w:r>
      <w:r w:rsidR="003E5C60">
        <w:rPr>
          <w:rFonts w:eastAsia="宋体"/>
          <w:lang w:eastAsia="zh-CN"/>
        </w:rPr>
        <w:t xml:space="preserve">, there is no yet agreement on whether the associated TCI state is known or not. </w:t>
      </w:r>
      <w:r w:rsidR="00600007">
        <w:rPr>
          <w:rFonts w:eastAsia="宋体"/>
          <w:lang w:eastAsia="zh-CN"/>
        </w:rPr>
        <w:t>Technically, i</w:t>
      </w:r>
      <w:r w:rsidR="003E5C60">
        <w:rPr>
          <w:rFonts w:eastAsia="宋体"/>
          <w:lang w:eastAsia="zh-CN"/>
        </w:rPr>
        <w:t>f not, UE needs to perform Rx beam sweeping</w:t>
      </w:r>
      <w:r w:rsidR="00F4730E">
        <w:rPr>
          <w:rFonts w:eastAsia="宋体"/>
          <w:lang w:eastAsia="zh-CN"/>
        </w:rPr>
        <w:t xml:space="preserve">, and the </w:t>
      </w:r>
      <w:r w:rsidR="00F4045F">
        <w:rPr>
          <w:rFonts w:eastAsia="宋体"/>
          <w:lang w:eastAsia="zh-CN"/>
        </w:rPr>
        <w:t>delay</w:t>
      </w:r>
      <w:r w:rsidR="00F4730E">
        <w:rPr>
          <w:rFonts w:eastAsia="宋体"/>
          <w:lang w:eastAsia="zh-CN"/>
        </w:rPr>
        <w:t xml:space="preserve"> for L1 RSRP measurement may varies according multiple types of conditions</w:t>
      </w:r>
      <w:r w:rsidR="009F473C">
        <w:rPr>
          <w:rFonts w:eastAsia="宋体"/>
          <w:lang w:eastAsia="zh-CN"/>
        </w:rPr>
        <w:t>, e.g. gap sharing, CSSF, etc</w:t>
      </w:r>
      <w:r w:rsidR="003E5C60">
        <w:rPr>
          <w:rFonts w:eastAsia="宋体"/>
          <w:lang w:eastAsia="zh-CN"/>
        </w:rPr>
        <w:t>.</w:t>
      </w:r>
      <w:r w:rsidR="00600007">
        <w:rPr>
          <w:rFonts w:eastAsia="宋体"/>
          <w:lang w:eastAsia="zh-CN"/>
        </w:rPr>
        <w:t xml:space="preserve"> Hence, we think it is better to restrict the applicability of UL timing accuracy requirements</w:t>
      </w:r>
      <w:r w:rsidR="0032706E">
        <w:rPr>
          <w:rFonts w:eastAsia="宋体"/>
          <w:lang w:eastAsia="zh-CN"/>
        </w:rPr>
        <w:t>, so that</w:t>
      </w:r>
      <w:r w:rsidR="009803A0">
        <w:rPr>
          <w:rFonts w:eastAsia="宋体"/>
          <w:lang w:eastAsia="zh-CN"/>
        </w:rPr>
        <w:t xml:space="preserve"> a strict timel</w:t>
      </w:r>
      <w:r w:rsidR="0032706E">
        <w:rPr>
          <w:rFonts w:eastAsia="宋体"/>
          <w:lang w:eastAsia="zh-CN"/>
        </w:rPr>
        <w:t>ine</w:t>
      </w:r>
      <w:r w:rsidR="009803A0">
        <w:rPr>
          <w:rFonts w:eastAsia="宋体"/>
          <w:lang w:eastAsia="zh-CN"/>
        </w:rPr>
        <w:t xml:space="preserve"> for </w:t>
      </w:r>
      <w:r w:rsidR="0032706E">
        <w:rPr>
          <w:rFonts w:eastAsia="宋体"/>
          <w:lang w:eastAsia="zh-CN"/>
        </w:rPr>
        <w:t xml:space="preserve">PDCCH ordered </w:t>
      </w:r>
      <w:r w:rsidR="009803A0">
        <w:rPr>
          <w:rFonts w:eastAsia="宋体"/>
          <w:lang w:eastAsia="zh-CN"/>
        </w:rPr>
        <w:t>RACH</w:t>
      </w:r>
      <w:r w:rsidR="0032706E">
        <w:rPr>
          <w:rFonts w:eastAsia="宋体"/>
          <w:lang w:eastAsia="zh-CN"/>
        </w:rPr>
        <w:t xml:space="preserve"> can be ensured.</w:t>
      </w:r>
      <w:r w:rsidR="009803A0">
        <w:rPr>
          <w:rFonts w:eastAsia="宋体"/>
          <w:lang w:eastAsia="zh-CN"/>
        </w:rPr>
        <w:t xml:space="preserve"> </w:t>
      </w:r>
      <w:r w:rsidR="0032706E">
        <w:rPr>
          <w:rFonts w:eastAsia="宋体"/>
          <w:lang w:eastAsia="zh-CN"/>
        </w:rPr>
        <w:t>In other word, w</w:t>
      </w:r>
      <w:r w:rsidR="009803A0">
        <w:rPr>
          <w:rFonts w:eastAsia="宋体"/>
          <w:lang w:eastAsia="zh-CN"/>
        </w:rPr>
        <w:t>e think network shall ensure that it has at least received on</w:t>
      </w:r>
      <w:r w:rsidR="0054738F">
        <w:rPr>
          <w:rFonts w:eastAsia="宋体"/>
          <w:lang w:eastAsia="zh-CN"/>
        </w:rPr>
        <w:t>e</w:t>
      </w:r>
      <w:r w:rsidR="009803A0">
        <w:rPr>
          <w:rFonts w:eastAsia="宋体"/>
          <w:lang w:eastAsia="zh-CN"/>
        </w:rPr>
        <w:t xml:space="preserve"> </w:t>
      </w:r>
      <w:r w:rsidR="0054738F">
        <w:rPr>
          <w:rFonts w:eastAsia="宋体"/>
          <w:lang w:eastAsia="zh-CN"/>
        </w:rPr>
        <w:t xml:space="preserve">relevant </w:t>
      </w:r>
      <w:r w:rsidR="009803A0">
        <w:rPr>
          <w:rFonts w:eastAsia="宋体"/>
          <w:lang w:eastAsia="zh-CN"/>
        </w:rPr>
        <w:t>LTM L1 report</w:t>
      </w:r>
      <w:r w:rsidR="0054738F">
        <w:rPr>
          <w:rFonts w:eastAsia="宋体"/>
          <w:lang w:eastAsia="zh-CN"/>
        </w:rPr>
        <w:t xml:space="preserve"> before it triggers PDCCH-ordered RACH.</w:t>
      </w:r>
    </w:p>
    <w:p w14:paraId="1CCCA806" w14:textId="015D8029" w:rsidR="008E19C2" w:rsidRDefault="008E19C2" w:rsidP="008E19C2">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sidR="00FD2825">
        <w:rPr>
          <w:rFonts w:eastAsia="宋体"/>
          <w:b/>
          <w:lang w:eastAsia="zh-CN"/>
        </w:rPr>
        <w:t>4</w:t>
      </w:r>
      <w:r w:rsidRPr="00B1366D">
        <w:rPr>
          <w:rFonts w:eastAsia="宋体"/>
          <w:b/>
          <w:lang w:eastAsia="zh-CN"/>
        </w:rPr>
        <w:t xml:space="preserve">  </w:t>
      </w:r>
      <w:r w:rsidR="00600007">
        <w:rPr>
          <w:rFonts w:eastAsia="宋体"/>
          <w:b/>
          <w:lang w:eastAsia="zh-CN"/>
        </w:rPr>
        <w:t>For</w:t>
      </w:r>
      <w:proofErr w:type="gramEnd"/>
      <w:r w:rsidR="00600007">
        <w:rPr>
          <w:rFonts w:eastAsia="宋体"/>
          <w:b/>
          <w:lang w:eastAsia="zh-CN"/>
        </w:rPr>
        <w:t xml:space="preserve"> both FR1 and FR2, if the PDCCH ordered RACH is triggered for a candidate cell, and the SSB associated to the RACH is </w:t>
      </w:r>
      <w:r w:rsidR="009803A0">
        <w:rPr>
          <w:rFonts w:eastAsia="宋体"/>
          <w:b/>
          <w:lang w:eastAsia="zh-CN"/>
        </w:rPr>
        <w:t>NOT</w:t>
      </w:r>
      <w:r w:rsidR="00600007">
        <w:rPr>
          <w:rFonts w:eastAsia="宋体"/>
          <w:b/>
          <w:lang w:eastAsia="zh-CN"/>
        </w:rPr>
        <w:t xml:space="preserve"> associated to one of UE’s known TCI, no uplink timing accuracy requirement is applicable</w:t>
      </w:r>
      <w:r w:rsidRPr="00B1366D">
        <w:rPr>
          <w:b/>
          <w:lang w:eastAsia="zh-CN"/>
        </w:rPr>
        <w:t>.</w:t>
      </w:r>
    </w:p>
    <w:p w14:paraId="4613EB31" w14:textId="5ED8B4E6" w:rsidR="009803A0" w:rsidRDefault="00C940A0" w:rsidP="008E19C2">
      <w:pPr>
        <w:overflowPunct/>
        <w:autoSpaceDE/>
        <w:autoSpaceDN/>
        <w:adjustRightInd/>
        <w:jc w:val="both"/>
        <w:textAlignment w:val="auto"/>
        <w:rPr>
          <w:rFonts w:eastAsia="宋体"/>
          <w:lang w:eastAsia="zh-CN"/>
        </w:rPr>
      </w:pPr>
      <w:r>
        <w:rPr>
          <w:rFonts w:eastAsia="宋体" w:hint="eastAsia"/>
          <w:lang w:eastAsia="zh-CN"/>
        </w:rPr>
        <w:t>M</w:t>
      </w:r>
      <w:r>
        <w:rPr>
          <w:rFonts w:eastAsia="宋体"/>
          <w:lang w:eastAsia="zh-CN"/>
        </w:rPr>
        <w:t xml:space="preserve">oreover, </w:t>
      </w:r>
      <w:r w:rsidR="00A92A5F">
        <w:rPr>
          <w:rFonts w:eastAsia="宋体"/>
          <w:lang w:eastAsia="zh-CN"/>
        </w:rPr>
        <w:t xml:space="preserve">for PDCCH ordered RACH, if it is triggered, UE will prioritize the measurement on the corresponding SSB. Since this SSB is </w:t>
      </w:r>
      <w:r w:rsidR="006C7059">
        <w:rPr>
          <w:rFonts w:eastAsia="宋体"/>
          <w:lang w:eastAsia="zh-CN"/>
        </w:rPr>
        <w:t xml:space="preserve">probably </w:t>
      </w:r>
      <w:r w:rsidR="00A92A5F">
        <w:rPr>
          <w:rFonts w:eastAsia="宋体"/>
          <w:lang w:eastAsia="zh-CN"/>
        </w:rPr>
        <w:t xml:space="preserve">not serving cell SSB, and it is not used for DL/UL transmission, in our understanding, it would impact the L1 measurement on both serving cell and candidate cells. Longer </w:t>
      </w:r>
      <w:r w:rsidR="003E5A0E">
        <w:rPr>
          <w:rFonts w:eastAsia="宋体"/>
          <w:lang w:eastAsia="zh-CN"/>
        </w:rPr>
        <w:t xml:space="preserve">L1 </w:t>
      </w:r>
      <w:r w:rsidR="00A92A5F">
        <w:rPr>
          <w:rFonts w:eastAsia="宋体"/>
          <w:lang w:eastAsia="zh-CN"/>
        </w:rPr>
        <w:t>measurement delay is expected.</w:t>
      </w:r>
    </w:p>
    <w:p w14:paraId="4C0AE13E" w14:textId="51186C01" w:rsidR="00A92A5F" w:rsidRPr="00AC27FB" w:rsidRDefault="00A92A5F" w:rsidP="008E19C2">
      <w:pPr>
        <w:overflowPunct/>
        <w:autoSpaceDE/>
        <w:autoSpaceDN/>
        <w:adjustRightInd/>
        <w:jc w:val="both"/>
        <w:textAlignment w:val="auto"/>
        <w:rPr>
          <w:rFonts w:eastAsia="宋体"/>
          <w:b/>
          <w:lang w:eastAsia="zh-CN"/>
        </w:rPr>
      </w:pPr>
      <w:r w:rsidRPr="00AC27FB">
        <w:rPr>
          <w:rFonts w:eastAsia="宋体" w:hint="eastAsia"/>
          <w:b/>
          <w:lang w:eastAsia="zh-CN"/>
        </w:rPr>
        <w:t>P</w:t>
      </w:r>
      <w:r w:rsidRPr="00AC27FB">
        <w:rPr>
          <w:rFonts w:eastAsia="宋体"/>
          <w:b/>
          <w:lang w:eastAsia="zh-CN"/>
        </w:rPr>
        <w:t xml:space="preserve">roposal </w:t>
      </w:r>
      <w:proofErr w:type="gramStart"/>
      <w:r w:rsidRPr="00AC27FB">
        <w:rPr>
          <w:rFonts w:eastAsia="宋体"/>
          <w:b/>
          <w:lang w:eastAsia="zh-CN"/>
        </w:rPr>
        <w:t>5  Longer</w:t>
      </w:r>
      <w:proofErr w:type="gramEnd"/>
      <w:r w:rsidRPr="00AC27FB">
        <w:rPr>
          <w:rFonts w:eastAsia="宋体"/>
          <w:b/>
          <w:lang w:eastAsia="zh-CN"/>
        </w:rPr>
        <w:t xml:space="preserve"> </w:t>
      </w:r>
      <w:r w:rsidR="007D74B8" w:rsidRPr="00AC27FB">
        <w:rPr>
          <w:rFonts w:eastAsia="宋体"/>
          <w:b/>
          <w:lang w:eastAsia="zh-CN"/>
        </w:rPr>
        <w:t xml:space="preserve">SSB-based </w:t>
      </w:r>
      <w:r w:rsidRPr="00AC27FB">
        <w:rPr>
          <w:rFonts w:eastAsia="宋体"/>
          <w:b/>
          <w:lang w:eastAsia="zh-CN"/>
        </w:rPr>
        <w:t>L1 measurement delay is expected if</w:t>
      </w:r>
      <w:r w:rsidR="003A37D8">
        <w:rPr>
          <w:rFonts w:eastAsia="宋体"/>
          <w:b/>
          <w:lang w:eastAsia="zh-CN"/>
        </w:rPr>
        <w:t>,</w:t>
      </w:r>
      <w:r w:rsidR="003A37D8" w:rsidRPr="00AC27FB">
        <w:rPr>
          <w:rFonts w:eastAsia="宋体"/>
          <w:b/>
          <w:lang w:eastAsia="zh-CN"/>
        </w:rPr>
        <w:t xml:space="preserve"> on one of the SSB</w:t>
      </w:r>
      <w:r w:rsidR="002A0055">
        <w:rPr>
          <w:rFonts w:eastAsia="宋体"/>
          <w:b/>
          <w:lang w:eastAsia="zh-CN"/>
        </w:rPr>
        <w:t>s</w:t>
      </w:r>
      <w:r w:rsidR="003A37D8">
        <w:rPr>
          <w:rFonts w:eastAsia="宋体"/>
          <w:b/>
          <w:lang w:eastAsia="zh-CN"/>
        </w:rPr>
        <w:t>,</w:t>
      </w:r>
      <w:r w:rsidR="005A656C" w:rsidRPr="00AC27FB">
        <w:rPr>
          <w:rFonts w:eastAsia="宋体"/>
          <w:b/>
          <w:lang w:eastAsia="zh-CN"/>
        </w:rPr>
        <w:t xml:space="preserve"> UE needs to perform</w:t>
      </w:r>
      <w:r w:rsidRPr="00AC27FB">
        <w:rPr>
          <w:rFonts w:eastAsia="宋体"/>
          <w:b/>
          <w:lang w:eastAsia="zh-CN"/>
        </w:rPr>
        <w:t xml:space="preserve"> </w:t>
      </w:r>
      <w:r w:rsidR="005A656C" w:rsidRPr="00AC27FB">
        <w:rPr>
          <w:rFonts w:eastAsia="宋体"/>
          <w:b/>
          <w:lang w:eastAsia="zh-CN"/>
        </w:rPr>
        <w:t>the SSB</w:t>
      </w:r>
      <w:r w:rsidR="002718CA">
        <w:rPr>
          <w:rFonts w:eastAsia="宋体"/>
          <w:b/>
          <w:lang w:eastAsia="zh-CN"/>
        </w:rPr>
        <w:t>-</w:t>
      </w:r>
      <w:r w:rsidR="005A656C" w:rsidRPr="00AC27FB">
        <w:rPr>
          <w:rFonts w:eastAsia="宋体"/>
          <w:b/>
          <w:lang w:eastAsia="zh-CN"/>
        </w:rPr>
        <w:t>based time frequency tracking for the PRACH triggered by PDCCH order.</w:t>
      </w:r>
    </w:p>
    <w:p w14:paraId="111699ED" w14:textId="0CEF3D28" w:rsidR="002F3884" w:rsidRDefault="002F3884" w:rsidP="008E19C2">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 above proposal needs to be captured in SSB-based L1 measurement</w:t>
      </w:r>
      <w:r w:rsidR="00FC3D46">
        <w:rPr>
          <w:rFonts w:eastAsia="宋体"/>
          <w:lang w:eastAsia="zh-CN"/>
        </w:rPr>
        <w:t xml:space="preserve"> delay requirement</w:t>
      </w:r>
      <w:r w:rsidR="0026769C">
        <w:rPr>
          <w:rFonts w:eastAsia="宋体"/>
          <w:lang w:eastAsia="zh-CN"/>
        </w:rPr>
        <w:t>s</w:t>
      </w:r>
      <w:r>
        <w:rPr>
          <w:rFonts w:eastAsia="宋体"/>
          <w:lang w:eastAsia="zh-CN"/>
        </w:rPr>
        <w:t>.</w:t>
      </w:r>
    </w:p>
    <w:p w14:paraId="347B3370" w14:textId="7D51B675" w:rsidR="002F3884" w:rsidRDefault="00276388" w:rsidP="008E19C2">
      <w:pPr>
        <w:overflowPunct/>
        <w:autoSpaceDE/>
        <w:autoSpaceDN/>
        <w:adjustRightInd/>
        <w:jc w:val="both"/>
        <w:textAlignment w:val="auto"/>
        <w:rPr>
          <w:rFonts w:eastAsia="宋体"/>
          <w:lang w:eastAsia="zh-CN"/>
        </w:rPr>
      </w:pPr>
      <w:r>
        <w:rPr>
          <w:rFonts w:eastAsia="宋体"/>
          <w:lang w:eastAsia="zh-CN"/>
        </w:rPr>
        <w:t xml:space="preserve">Since </w:t>
      </w:r>
      <w:r w:rsidR="00BB1D00">
        <w:rPr>
          <w:rFonts w:eastAsia="宋体"/>
          <w:lang w:eastAsia="zh-CN"/>
        </w:rPr>
        <w:t xml:space="preserve">SSB-based tracking </w:t>
      </w:r>
      <w:r w:rsidR="003C7BDA">
        <w:rPr>
          <w:rFonts w:eastAsia="宋体"/>
          <w:lang w:eastAsia="zh-CN"/>
        </w:rPr>
        <w:t xml:space="preserve">for PDCCH ordered RACH may have different Rx beam assumption as </w:t>
      </w:r>
      <w:r w:rsidR="0022672E">
        <w:rPr>
          <w:rFonts w:eastAsia="宋体"/>
          <w:lang w:eastAsia="zh-CN"/>
        </w:rPr>
        <w:t>other TCI activation or another simultaneous PDCCH ordered RACH that needs additional SSB based tracking, we think there is also no need to define requirement for these cases.</w:t>
      </w:r>
    </w:p>
    <w:p w14:paraId="42D19AF1" w14:textId="1EFB3EF9" w:rsidR="0022672E" w:rsidRPr="00CB26BB" w:rsidRDefault="0022672E" w:rsidP="008E19C2">
      <w:pPr>
        <w:overflowPunct/>
        <w:autoSpaceDE/>
        <w:autoSpaceDN/>
        <w:adjustRightInd/>
        <w:jc w:val="both"/>
        <w:textAlignment w:val="auto"/>
        <w:rPr>
          <w:rFonts w:eastAsia="宋体"/>
          <w:b/>
          <w:lang w:eastAsia="zh-CN"/>
        </w:rPr>
      </w:pPr>
      <w:r w:rsidRPr="00CB26BB">
        <w:rPr>
          <w:rFonts w:eastAsia="宋体" w:hint="eastAsia"/>
          <w:b/>
          <w:lang w:eastAsia="zh-CN"/>
        </w:rPr>
        <w:t>P</w:t>
      </w:r>
      <w:r w:rsidRPr="00CB26BB">
        <w:rPr>
          <w:rFonts w:eastAsia="宋体"/>
          <w:b/>
          <w:lang w:eastAsia="zh-CN"/>
        </w:rPr>
        <w:t xml:space="preserve">roposal </w:t>
      </w:r>
      <w:proofErr w:type="gramStart"/>
      <w:r w:rsidRPr="00CB26BB">
        <w:rPr>
          <w:rFonts w:eastAsia="宋体"/>
          <w:b/>
          <w:lang w:eastAsia="zh-CN"/>
        </w:rPr>
        <w:t>6  No</w:t>
      </w:r>
      <w:proofErr w:type="gramEnd"/>
      <w:r w:rsidRPr="00CB26BB">
        <w:rPr>
          <w:rFonts w:eastAsia="宋体"/>
          <w:b/>
          <w:lang w:eastAsia="zh-CN"/>
        </w:rPr>
        <w:t xml:space="preserve"> RRM requirements are applicable if the SSB-based tracking for PDCCH ordered RACH collides with SSB-based tracking in serving cell TCI activation or SSB-based tracking for another simultaneous PDCCH ordered RACH</w:t>
      </w:r>
      <w:r w:rsidR="0029226B" w:rsidRPr="00CB26BB">
        <w:rPr>
          <w:rFonts w:eastAsia="宋体"/>
          <w:b/>
          <w:lang w:eastAsia="zh-CN"/>
        </w:rPr>
        <w:t>.</w:t>
      </w:r>
    </w:p>
    <w:p w14:paraId="11145DC6" w14:textId="67FE919D" w:rsidR="00C96E9C" w:rsidRDefault="00C96E9C" w:rsidP="00C96E9C">
      <w:pPr>
        <w:overflowPunct/>
        <w:autoSpaceDE/>
        <w:autoSpaceDN/>
        <w:adjustRightInd/>
        <w:jc w:val="both"/>
        <w:textAlignment w:val="auto"/>
        <w:rPr>
          <w:rFonts w:eastAsia="宋体"/>
          <w:b/>
          <w:lang w:eastAsia="zh-CN"/>
        </w:rPr>
      </w:pPr>
    </w:p>
    <w:p w14:paraId="05F42CA8" w14:textId="5AEE6D04" w:rsidR="00A344E9" w:rsidRPr="00482A1F" w:rsidRDefault="00A344E9" w:rsidP="00A344E9">
      <w:pPr>
        <w:overflowPunct/>
        <w:autoSpaceDE/>
        <w:autoSpaceDN/>
        <w:adjustRightInd/>
        <w:jc w:val="both"/>
        <w:textAlignment w:val="auto"/>
        <w:rPr>
          <w:rFonts w:eastAsia="宋体"/>
          <w:b/>
          <w:lang w:eastAsia="zh-CN"/>
        </w:rPr>
      </w:pPr>
      <w:r w:rsidRPr="00482A1F">
        <w:rPr>
          <w:rFonts w:eastAsia="宋体" w:hint="eastAsia"/>
          <w:b/>
          <w:lang w:eastAsia="zh-CN"/>
        </w:rPr>
        <w:t>&lt;</w:t>
      </w:r>
      <w:r w:rsidRPr="00482A1F">
        <w:rPr>
          <w:rFonts w:eastAsia="宋体"/>
          <w:b/>
          <w:lang w:eastAsia="zh-CN"/>
        </w:rPr>
        <w:t xml:space="preserve">On </w:t>
      </w:r>
      <w:r w:rsidR="00893FAB">
        <w:rPr>
          <w:rFonts w:eastAsia="宋体"/>
          <w:b/>
          <w:lang w:eastAsia="zh-CN"/>
        </w:rPr>
        <w:t>DL timing reference for PDCCH-ordered RACH to</w:t>
      </w:r>
      <w:bookmarkStart w:id="8" w:name="_Hlk158284341"/>
      <w:r w:rsidR="00893FAB">
        <w:rPr>
          <w:rFonts w:eastAsia="宋体"/>
          <w:b/>
          <w:lang w:eastAsia="zh-CN"/>
        </w:rPr>
        <w:t xml:space="preserve"> o</w:t>
      </w:r>
      <w:r w:rsidR="00FA22E3">
        <w:rPr>
          <w:rFonts w:eastAsia="宋体"/>
          <w:b/>
          <w:lang w:eastAsia="zh-CN"/>
        </w:rPr>
        <w:t>ne of current serving cell</w:t>
      </w:r>
      <w:bookmarkEnd w:id="8"/>
      <w:r w:rsidRPr="00482A1F">
        <w:rPr>
          <w:rFonts w:eastAsia="宋体"/>
          <w:b/>
          <w:lang w:eastAsia="zh-CN"/>
        </w:rPr>
        <w:t>&gt;</w:t>
      </w:r>
    </w:p>
    <w:p w14:paraId="09EE91AF" w14:textId="00DF1452" w:rsidR="00A344E9" w:rsidRDefault="009B6878" w:rsidP="00C96E9C">
      <w:pPr>
        <w:overflowPunct/>
        <w:autoSpaceDE/>
        <w:autoSpaceDN/>
        <w:adjustRightInd/>
        <w:jc w:val="both"/>
        <w:textAlignment w:val="auto"/>
        <w:rPr>
          <w:rFonts w:eastAsia="宋体"/>
          <w:lang w:eastAsia="zh-CN"/>
        </w:rPr>
      </w:pPr>
      <w:r>
        <w:rPr>
          <w:rFonts w:eastAsia="宋体"/>
          <w:lang w:eastAsia="zh-CN"/>
        </w:rPr>
        <w:t>For</w:t>
      </w:r>
      <w:r w:rsidR="00382A39">
        <w:rPr>
          <w:rFonts w:eastAsia="宋体"/>
          <w:lang w:eastAsia="zh-CN"/>
        </w:rPr>
        <w:t xml:space="preserve"> LTM in</w:t>
      </w:r>
      <w:r>
        <w:rPr>
          <w:rFonts w:eastAsia="宋体"/>
          <w:lang w:eastAsia="zh-CN"/>
        </w:rPr>
        <w:t xml:space="preserve"> intra-DU non-collocated deployment, </w:t>
      </w:r>
      <w:proofErr w:type="spellStart"/>
      <w:r>
        <w:rPr>
          <w:rFonts w:eastAsia="宋体"/>
          <w:lang w:eastAsia="zh-CN"/>
        </w:rPr>
        <w:t>gNB</w:t>
      </w:r>
      <w:proofErr w:type="spellEnd"/>
      <w:r>
        <w:rPr>
          <w:rFonts w:eastAsia="宋体"/>
          <w:lang w:eastAsia="zh-CN"/>
        </w:rPr>
        <w:t xml:space="preserve"> may still need to trigger PDCCH-ordered RACH to one of the serving cell</w:t>
      </w:r>
      <w:r w:rsidR="000C2802">
        <w:rPr>
          <w:rFonts w:eastAsia="宋体"/>
          <w:lang w:eastAsia="zh-CN"/>
        </w:rPr>
        <w:t>s</w:t>
      </w:r>
      <w:r>
        <w:rPr>
          <w:rFonts w:eastAsia="宋体"/>
          <w:lang w:eastAsia="zh-CN"/>
        </w:rPr>
        <w:t xml:space="preserve"> if this serving cell is the target candidate cell. </w:t>
      </w:r>
      <w:r w:rsidR="006C4181">
        <w:rPr>
          <w:rFonts w:eastAsia="宋体"/>
          <w:lang w:eastAsia="zh-CN"/>
        </w:rPr>
        <w:t>So far, unless in R18 MIMO 2-TA, UE only needs to consider RTD &lt; CP on one intra-freq</w:t>
      </w:r>
      <w:r w:rsidR="00D346AD">
        <w:rPr>
          <w:rFonts w:eastAsia="宋体"/>
          <w:lang w:eastAsia="zh-CN"/>
        </w:rPr>
        <w:t>.</w:t>
      </w:r>
      <w:r w:rsidR="006C4181">
        <w:rPr>
          <w:rFonts w:eastAsia="宋体"/>
          <w:lang w:eastAsia="zh-CN"/>
        </w:rPr>
        <w:t xml:space="preserve"> layer, and</w:t>
      </w:r>
      <w:r w:rsidR="002E367F">
        <w:rPr>
          <w:rFonts w:eastAsia="宋体"/>
          <w:lang w:eastAsia="zh-CN"/>
        </w:rPr>
        <w:t xml:space="preserve"> RTD less than MRTD defined in</w:t>
      </w:r>
      <w:r w:rsidR="00893AE5">
        <w:rPr>
          <w:rFonts w:eastAsia="宋体"/>
          <w:lang w:eastAsia="zh-CN"/>
        </w:rPr>
        <w:t xml:space="preserve"> clause 7.6.4 of</w:t>
      </w:r>
      <w:r w:rsidR="002E367F">
        <w:rPr>
          <w:rFonts w:eastAsia="宋体"/>
          <w:lang w:eastAsia="zh-CN"/>
        </w:rPr>
        <w:t xml:space="preserve"> TS 38.133</w:t>
      </w:r>
      <w:r w:rsidR="007965A0">
        <w:rPr>
          <w:rFonts w:eastAsia="宋体"/>
          <w:lang w:eastAsia="zh-CN"/>
        </w:rPr>
        <w:t xml:space="preserve"> for the multi-carrier case.</w:t>
      </w:r>
      <w:r w:rsidR="00D43F4F">
        <w:rPr>
          <w:rFonts w:eastAsia="宋体"/>
          <w:lang w:eastAsia="zh-CN"/>
        </w:rPr>
        <w:t xml:space="preserve"> For </w:t>
      </w:r>
      <w:r w:rsidR="003E03A8">
        <w:rPr>
          <w:rFonts w:eastAsia="宋体"/>
          <w:lang w:eastAsia="zh-CN"/>
        </w:rPr>
        <w:t xml:space="preserve">the </w:t>
      </w:r>
      <w:r w:rsidR="000812D1">
        <w:rPr>
          <w:rFonts w:eastAsia="宋体"/>
          <w:lang w:eastAsia="zh-CN"/>
        </w:rPr>
        <w:t xml:space="preserve">non-collocated </w:t>
      </w:r>
      <w:r w:rsidR="00D43F4F">
        <w:rPr>
          <w:rFonts w:eastAsia="宋体"/>
          <w:lang w:eastAsia="zh-CN"/>
        </w:rPr>
        <w:t xml:space="preserve">multi-carrier case, </w:t>
      </w:r>
      <w:r w:rsidR="008C2C68">
        <w:rPr>
          <w:rFonts w:eastAsia="宋体"/>
          <w:lang w:eastAsia="zh-CN"/>
        </w:rPr>
        <w:t xml:space="preserve">if one SCell has only DL carrier, but will be promoted to the </w:t>
      </w:r>
      <w:proofErr w:type="spellStart"/>
      <w:r w:rsidR="008C2C68">
        <w:rPr>
          <w:rFonts w:eastAsia="宋体"/>
          <w:lang w:eastAsia="zh-CN"/>
        </w:rPr>
        <w:t>PCell</w:t>
      </w:r>
      <w:proofErr w:type="spellEnd"/>
      <w:r w:rsidR="008C2C68">
        <w:rPr>
          <w:rFonts w:eastAsia="宋体"/>
          <w:lang w:eastAsia="zh-CN"/>
        </w:rPr>
        <w:t xml:space="preserve"> based on LTM cell switch command, early RACH</w:t>
      </w:r>
      <w:r w:rsidR="000812D1">
        <w:rPr>
          <w:rFonts w:eastAsia="宋体"/>
          <w:lang w:eastAsia="zh-CN"/>
        </w:rPr>
        <w:t xml:space="preserve"> can be triggered. In this case, UE may use the SSB in the </w:t>
      </w:r>
      <w:proofErr w:type="spellStart"/>
      <w:r w:rsidR="000812D1">
        <w:rPr>
          <w:rFonts w:eastAsia="宋体"/>
          <w:lang w:eastAsia="zh-CN"/>
        </w:rPr>
        <w:t>SCell</w:t>
      </w:r>
      <w:proofErr w:type="spellEnd"/>
      <w:r w:rsidR="000812D1">
        <w:rPr>
          <w:rFonts w:eastAsia="宋体"/>
          <w:lang w:eastAsia="zh-CN"/>
        </w:rPr>
        <w:t xml:space="preserve">, if exists, as the DL timing reference. </w:t>
      </w:r>
      <w:r w:rsidR="00AE37DC">
        <w:rPr>
          <w:rFonts w:eastAsia="宋体"/>
          <w:lang w:eastAsia="zh-CN"/>
        </w:rPr>
        <w:t xml:space="preserve">As only collocated scenarios are considered for SSB-less </w:t>
      </w:r>
      <w:proofErr w:type="spellStart"/>
      <w:r w:rsidR="00AE37DC">
        <w:rPr>
          <w:rFonts w:eastAsia="宋体"/>
          <w:lang w:eastAsia="zh-CN"/>
        </w:rPr>
        <w:t>SCell</w:t>
      </w:r>
      <w:proofErr w:type="spellEnd"/>
      <w:r w:rsidR="00AE37DC">
        <w:rPr>
          <w:rFonts w:eastAsia="宋体"/>
          <w:lang w:eastAsia="zh-CN"/>
        </w:rPr>
        <w:t>, we see no necessity to consider the case SSB does not exist</w:t>
      </w:r>
      <w:r w:rsidR="00085E23">
        <w:rPr>
          <w:rFonts w:eastAsia="宋体"/>
          <w:lang w:eastAsia="zh-CN"/>
        </w:rPr>
        <w:t xml:space="preserve"> for PDCCH ordered RACH to </w:t>
      </w:r>
      <w:r w:rsidR="00085E23" w:rsidRPr="00085E23">
        <w:rPr>
          <w:rFonts w:eastAsia="宋体"/>
          <w:lang w:eastAsia="zh-CN"/>
        </w:rPr>
        <w:t>one of current serving cell</w:t>
      </w:r>
      <w:r w:rsidR="004F6FA5">
        <w:rPr>
          <w:rFonts w:eastAsia="宋体"/>
          <w:lang w:eastAsia="zh-CN"/>
        </w:rPr>
        <w:t>.</w:t>
      </w:r>
    </w:p>
    <w:p w14:paraId="3905ADEE" w14:textId="19C98008" w:rsidR="00BE2F96" w:rsidRPr="006D62C9" w:rsidRDefault="00BE2F96" w:rsidP="00C96E9C">
      <w:pPr>
        <w:overflowPunct/>
        <w:autoSpaceDE/>
        <w:autoSpaceDN/>
        <w:adjustRightInd/>
        <w:jc w:val="both"/>
        <w:textAlignment w:val="auto"/>
        <w:rPr>
          <w:rFonts w:eastAsia="宋体"/>
          <w:b/>
          <w:lang w:eastAsia="zh-CN"/>
        </w:rPr>
      </w:pPr>
      <w:r w:rsidRPr="006D62C9">
        <w:rPr>
          <w:rFonts w:eastAsia="宋体" w:hint="eastAsia"/>
          <w:b/>
          <w:lang w:eastAsia="zh-CN"/>
        </w:rPr>
        <w:lastRenderedPageBreak/>
        <w:t>O</w:t>
      </w:r>
      <w:r w:rsidRPr="006D62C9">
        <w:rPr>
          <w:rFonts w:eastAsia="宋体"/>
          <w:b/>
          <w:lang w:eastAsia="zh-CN"/>
        </w:rPr>
        <w:t xml:space="preserve">bservation </w:t>
      </w:r>
      <w:proofErr w:type="gramStart"/>
      <w:r w:rsidRPr="006D62C9">
        <w:rPr>
          <w:rFonts w:eastAsia="宋体"/>
          <w:b/>
          <w:lang w:eastAsia="zh-CN"/>
        </w:rPr>
        <w:t>3  For</w:t>
      </w:r>
      <w:proofErr w:type="gramEnd"/>
      <w:r w:rsidRPr="006D62C9">
        <w:rPr>
          <w:rFonts w:eastAsia="宋体"/>
          <w:b/>
          <w:lang w:eastAsia="zh-CN"/>
        </w:rPr>
        <w:t xml:space="preserve"> the co-located CA, no matter </w:t>
      </w:r>
      <w:proofErr w:type="spellStart"/>
      <w:r w:rsidRPr="006D62C9">
        <w:rPr>
          <w:rFonts w:eastAsia="宋体"/>
          <w:b/>
          <w:lang w:eastAsia="zh-CN"/>
        </w:rPr>
        <w:t>SCell</w:t>
      </w:r>
      <w:proofErr w:type="spellEnd"/>
      <w:r w:rsidRPr="006D62C9">
        <w:rPr>
          <w:rFonts w:eastAsia="宋体"/>
          <w:b/>
          <w:lang w:eastAsia="zh-CN"/>
        </w:rPr>
        <w:t xml:space="preserve"> is DL-only </w:t>
      </w:r>
      <w:proofErr w:type="spellStart"/>
      <w:r w:rsidRPr="006D62C9">
        <w:rPr>
          <w:rFonts w:eastAsia="宋体"/>
          <w:b/>
          <w:lang w:eastAsia="zh-CN"/>
        </w:rPr>
        <w:t>SCell</w:t>
      </w:r>
      <w:proofErr w:type="spellEnd"/>
      <w:r w:rsidRPr="006D62C9">
        <w:rPr>
          <w:rFonts w:eastAsia="宋体"/>
          <w:b/>
          <w:lang w:eastAsia="zh-CN"/>
        </w:rPr>
        <w:t xml:space="preserve"> or DL+UL </w:t>
      </w:r>
      <w:proofErr w:type="spellStart"/>
      <w:r w:rsidRPr="006D62C9">
        <w:rPr>
          <w:rFonts w:eastAsia="宋体"/>
          <w:b/>
          <w:lang w:eastAsia="zh-CN"/>
        </w:rPr>
        <w:t>SCell</w:t>
      </w:r>
      <w:proofErr w:type="spellEnd"/>
      <w:r w:rsidRPr="006D62C9">
        <w:rPr>
          <w:rFonts w:eastAsia="宋体"/>
          <w:b/>
          <w:lang w:eastAsia="zh-CN"/>
        </w:rPr>
        <w:t>, there is no need to perform PDCCH-ordered RACH, because normally they are in the same TAG.</w:t>
      </w:r>
    </w:p>
    <w:p w14:paraId="624167F4" w14:textId="0F491491" w:rsidR="0055217E" w:rsidRPr="006D62C9" w:rsidRDefault="0055217E" w:rsidP="00C96E9C">
      <w:pPr>
        <w:overflowPunct/>
        <w:autoSpaceDE/>
        <w:autoSpaceDN/>
        <w:adjustRightInd/>
        <w:jc w:val="both"/>
        <w:textAlignment w:val="auto"/>
        <w:rPr>
          <w:rFonts w:eastAsia="宋体"/>
          <w:b/>
          <w:lang w:eastAsia="zh-CN"/>
        </w:rPr>
      </w:pPr>
      <w:r w:rsidRPr="006D62C9">
        <w:rPr>
          <w:rFonts w:eastAsia="宋体"/>
          <w:b/>
          <w:lang w:eastAsia="zh-CN"/>
        </w:rPr>
        <w:t xml:space="preserve">Observation </w:t>
      </w:r>
      <w:proofErr w:type="gramStart"/>
      <w:r w:rsidRPr="006D62C9">
        <w:rPr>
          <w:rFonts w:eastAsia="宋体"/>
          <w:b/>
          <w:lang w:eastAsia="zh-CN"/>
        </w:rPr>
        <w:t>4  For</w:t>
      </w:r>
      <w:proofErr w:type="gramEnd"/>
      <w:r w:rsidRPr="006D62C9">
        <w:rPr>
          <w:rFonts w:eastAsia="宋体"/>
          <w:b/>
          <w:lang w:eastAsia="zh-CN"/>
        </w:rPr>
        <w:t xml:space="preserve"> the non-collocated CA, if a </w:t>
      </w:r>
      <w:proofErr w:type="spellStart"/>
      <w:r w:rsidRPr="006D62C9">
        <w:rPr>
          <w:rFonts w:eastAsia="宋体"/>
          <w:b/>
          <w:lang w:eastAsia="zh-CN"/>
        </w:rPr>
        <w:t>SCell</w:t>
      </w:r>
      <w:proofErr w:type="spellEnd"/>
      <w:r w:rsidRPr="006D62C9">
        <w:rPr>
          <w:rFonts w:eastAsia="宋体"/>
          <w:b/>
          <w:lang w:eastAsia="zh-CN"/>
        </w:rPr>
        <w:t xml:space="preserve"> is a DL+UL </w:t>
      </w:r>
      <w:proofErr w:type="spellStart"/>
      <w:r w:rsidRPr="006D62C9">
        <w:rPr>
          <w:rFonts w:eastAsia="宋体"/>
          <w:b/>
          <w:lang w:eastAsia="zh-CN"/>
        </w:rPr>
        <w:t>SCell</w:t>
      </w:r>
      <w:proofErr w:type="spellEnd"/>
      <w:r w:rsidRPr="006D62C9">
        <w:rPr>
          <w:rFonts w:eastAsia="宋体"/>
          <w:b/>
          <w:lang w:eastAsia="zh-CN"/>
        </w:rPr>
        <w:t xml:space="preserve"> and it is in another TAG different from </w:t>
      </w:r>
      <w:proofErr w:type="spellStart"/>
      <w:r w:rsidRPr="006D62C9">
        <w:rPr>
          <w:rFonts w:eastAsia="宋体"/>
          <w:b/>
          <w:lang w:eastAsia="zh-CN"/>
        </w:rPr>
        <w:t>PCell</w:t>
      </w:r>
      <w:proofErr w:type="spellEnd"/>
      <w:r w:rsidRPr="006D62C9">
        <w:rPr>
          <w:rFonts w:eastAsia="宋体"/>
          <w:b/>
          <w:lang w:eastAsia="zh-CN"/>
        </w:rPr>
        <w:t xml:space="preserve">, and it is configured as a candidate cell for LTM cell switch, there is no need to perform PDCCH-ordered RACH because its uplink timing is already tracked by </w:t>
      </w:r>
      <w:proofErr w:type="spellStart"/>
      <w:r w:rsidRPr="006D62C9">
        <w:rPr>
          <w:rFonts w:eastAsia="宋体"/>
          <w:b/>
          <w:lang w:eastAsia="zh-CN"/>
        </w:rPr>
        <w:t>gNB</w:t>
      </w:r>
      <w:proofErr w:type="spellEnd"/>
      <w:r w:rsidRPr="006D62C9">
        <w:rPr>
          <w:rFonts w:eastAsia="宋体"/>
          <w:b/>
          <w:lang w:eastAsia="zh-CN"/>
        </w:rPr>
        <w:t>.</w:t>
      </w:r>
    </w:p>
    <w:p w14:paraId="362B8C62" w14:textId="15ECD6FF" w:rsidR="00233117" w:rsidRPr="003524E0" w:rsidRDefault="00233117" w:rsidP="00C96E9C">
      <w:pPr>
        <w:overflowPunct/>
        <w:autoSpaceDE/>
        <w:autoSpaceDN/>
        <w:adjustRightInd/>
        <w:jc w:val="both"/>
        <w:textAlignment w:val="auto"/>
        <w:rPr>
          <w:rFonts w:eastAsia="宋体"/>
          <w:b/>
          <w:lang w:eastAsia="zh-CN"/>
        </w:rPr>
      </w:pPr>
      <w:r w:rsidRPr="003524E0">
        <w:rPr>
          <w:rFonts w:eastAsia="宋体"/>
          <w:b/>
          <w:lang w:eastAsia="zh-CN"/>
        </w:rPr>
        <w:t xml:space="preserve">Proposal </w:t>
      </w:r>
      <w:proofErr w:type="gramStart"/>
      <w:r w:rsidRPr="003524E0">
        <w:rPr>
          <w:rFonts w:eastAsia="宋体"/>
          <w:b/>
          <w:lang w:eastAsia="zh-CN"/>
        </w:rPr>
        <w:t xml:space="preserve">7  </w:t>
      </w:r>
      <w:r w:rsidR="00105892" w:rsidRPr="003524E0">
        <w:rPr>
          <w:rFonts w:eastAsia="宋体"/>
          <w:b/>
          <w:lang w:eastAsia="zh-CN"/>
        </w:rPr>
        <w:t>For</w:t>
      </w:r>
      <w:proofErr w:type="gramEnd"/>
      <w:r w:rsidR="00105892" w:rsidRPr="003524E0">
        <w:rPr>
          <w:rFonts w:eastAsia="宋体"/>
          <w:b/>
          <w:lang w:eastAsia="zh-CN"/>
        </w:rPr>
        <w:t xml:space="preserve"> the non-collocated multi-carrier case, if one </w:t>
      </w:r>
      <w:proofErr w:type="spellStart"/>
      <w:r w:rsidR="00105892" w:rsidRPr="003524E0">
        <w:rPr>
          <w:rFonts w:eastAsia="宋体"/>
          <w:b/>
          <w:lang w:eastAsia="zh-CN"/>
        </w:rPr>
        <w:t>SCell</w:t>
      </w:r>
      <w:proofErr w:type="spellEnd"/>
      <w:r w:rsidR="00105892" w:rsidRPr="003524E0">
        <w:rPr>
          <w:rFonts w:eastAsia="宋体"/>
          <w:b/>
          <w:lang w:eastAsia="zh-CN"/>
        </w:rPr>
        <w:t xml:space="preserve"> </w:t>
      </w:r>
      <w:r w:rsidR="002C5C1C" w:rsidRPr="003524E0">
        <w:rPr>
          <w:rFonts w:eastAsia="宋体"/>
          <w:b/>
          <w:lang w:eastAsia="zh-CN"/>
        </w:rPr>
        <w:t xml:space="preserve">only </w:t>
      </w:r>
      <w:r w:rsidR="00105892" w:rsidRPr="003524E0">
        <w:rPr>
          <w:rFonts w:eastAsia="宋体"/>
          <w:b/>
          <w:lang w:eastAsia="zh-CN"/>
        </w:rPr>
        <w:t xml:space="preserve">has DL carrier, </w:t>
      </w:r>
      <w:r w:rsidR="007E3BFF">
        <w:rPr>
          <w:rFonts w:eastAsia="宋体"/>
          <w:b/>
          <w:lang w:eastAsia="zh-CN"/>
        </w:rPr>
        <w:t xml:space="preserve">and is </w:t>
      </w:r>
      <w:r w:rsidR="004A7FF5">
        <w:rPr>
          <w:rFonts w:eastAsia="宋体"/>
          <w:b/>
          <w:lang w:eastAsia="zh-CN"/>
        </w:rPr>
        <w:t>configured as a candidate cell for LTM cell switch</w:t>
      </w:r>
      <w:r w:rsidR="00105892" w:rsidRPr="003524E0">
        <w:rPr>
          <w:rFonts w:eastAsia="宋体"/>
          <w:b/>
          <w:lang w:eastAsia="zh-CN"/>
        </w:rPr>
        <w:t>, early RACH can be triggered</w:t>
      </w:r>
      <w:r w:rsidR="00364EB0" w:rsidRPr="003524E0">
        <w:rPr>
          <w:rFonts w:eastAsia="宋体"/>
          <w:b/>
          <w:lang w:eastAsia="zh-CN"/>
        </w:rPr>
        <w:t xml:space="preserve"> before cell switch command</w:t>
      </w:r>
      <w:r w:rsidR="00105892" w:rsidRPr="003524E0">
        <w:rPr>
          <w:rFonts w:eastAsia="宋体"/>
          <w:b/>
          <w:lang w:eastAsia="zh-CN"/>
        </w:rPr>
        <w:t xml:space="preserve">. In this case, UE may </w:t>
      </w:r>
      <w:r w:rsidR="00D91E41">
        <w:rPr>
          <w:rFonts w:eastAsia="宋体"/>
          <w:b/>
          <w:lang w:eastAsia="zh-CN"/>
        </w:rPr>
        <w:t xml:space="preserve">also </w:t>
      </w:r>
      <w:r w:rsidR="00105892" w:rsidRPr="003524E0">
        <w:rPr>
          <w:rFonts w:eastAsia="宋体"/>
          <w:b/>
          <w:lang w:eastAsia="zh-CN"/>
        </w:rPr>
        <w:t xml:space="preserve">use the SSB in the </w:t>
      </w:r>
      <w:proofErr w:type="spellStart"/>
      <w:r w:rsidR="00105892" w:rsidRPr="003524E0">
        <w:rPr>
          <w:rFonts w:eastAsia="宋体"/>
          <w:b/>
          <w:lang w:eastAsia="zh-CN"/>
        </w:rPr>
        <w:t>SCell</w:t>
      </w:r>
      <w:proofErr w:type="spellEnd"/>
      <w:r w:rsidR="00105892" w:rsidRPr="003524E0">
        <w:rPr>
          <w:rFonts w:eastAsia="宋体"/>
          <w:b/>
          <w:lang w:eastAsia="zh-CN"/>
        </w:rPr>
        <w:t xml:space="preserve"> as the DL timing reference</w:t>
      </w:r>
      <w:r w:rsidR="00364EB0" w:rsidRPr="003524E0">
        <w:rPr>
          <w:rFonts w:eastAsia="宋体"/>
          <w:b/>
          <w:lang w:eastAsia="zh-CN"/>
        </w:rPr>
        <w:t xml:space="preserve"> for PDCCH-ordered RACH to target cell</w:t>
      </w:r>
      <w:r w:rsidR="00105892" w:rsidRPr="003524E0">
        <w:rPr>
          <w:rFonts w:eastAsia="宋体"/>
          <w:b/>
          <w:lang w:eastAsia="zh-CN"/>
        </w:rPr>
        <w:t>.</w:t>
      </w:r>
    </w:p>
    <w:p w14:paraId="6D79384F" w14:textId="77777777" w:rsidR="009B6878" w:rsidRPr="00A344E9" w:rsidRDefault="009B6878" w:rsidP="00C96E9C">
      <w:pPr>
        <w:overflowPunct/>
        <w:autoSpaceDE/>
        <w:autoSpaceDN/>
        <w:adjustRightInd/>
        <w:jc w:val="both"/>
        <w:textAlignment w:val="auto"/>
        <w:rPr>
          <w:rFonts w:eastAsia="宋体"/>
          <w:b/>
          <w:lang w:eastAsia="zh-CN"/>
        </w:rPr>
      </w:pPr>
    </w:p>
    <w:p w14:paraId="1153ADD5" w14:textId="68CCFBC3" w:rsidR="00C96E9C" w:rsidRPr="00482A1F" w:rsidRDefault="00C96E9C" w:rsidP="00C96E9C">
      <w:pPr>
        <w:overflowPunct/>
        <w:autoSpaceDE/>
        <w:autoSpaceDN/>
        <w:adjustRightInd/>
        <w:jc w:val="both"/>
        <w:textAlignment w:val="auto"/>
        <w:rPr>
          <w:rFonts w:eastAsia="宋体"/>
          <w:b/>
          <w:lang w:eastAsia="zh-CN"/>
        </w:rPr>
      </w:pPr>
      <w:r w:rsidRPr="00482A1F">
        <w:rPr>
          <w:rFonts w:eastAsia="宋体" w:hint="eastAsia"/>
          <w:b/>
          <w:lang w:eastAsia="zh-CN"/>
        </w:rPr>
        <w:t>&lt;</w:t>
      </w:r>
      <w:r w:rsidRPr="00482A1F">
        <w:rPr>
          <w:rFonts w:eastAsia="宋体"/>
          <w:b/>
          <w:lang w:eastAsia="zh-CN"/>
        </w:rPr>
        <w:t xml:space="preserve">On </w:t>
      </w:r>
      <w:r w:rsidR="003C5AFA">
        <w:rPr>
          <w:rFonts w:eastAsia="宋体"/>
          <w:b/>
          <w:lang w:eastAsia="zh-CN"/>
        </w:rPr>
        <w:t>uplink timing</w:t>
      </w:r>
      <w:r>
        <w:rPr>
          <w:rFonts w:eastAsia="宋体"/>
          <w:b/>
          <w:lang w:eastAsia="zh-CN"/>
        </w:rPr>
        <w:t xml:space="preserve"> requirements for UE-based TA</w:t>
      </w:r>
      <w:r w:rsidRPr="00482A1F">
        <w:rPr>
          <w:rFonts w:eastAsia="宋体"/>
          <w:b/>
          <w:lang w:eastAsia="zh-CN"/>
        </w:rPr>
        <w:t>&gt;</w:t>
      </w:r>
    </w:p>
    <w:p w14:paraId="27AB988C" w14:textId="2597443D" w:rsidR="00036742" w:rsidRDefault="00AD4D4A" w:rsidP="008E19C2">
      <w:pPr>
        <w:overflowPunct/>
        <w:autoSpaceDE/>
        <w:autoSpaceDN/>
        <w:adjustRightInd/>
        <w:jc w:val="both"/>
        <w:textAlignment w:val="auto"/>
        <w:rPr>
          <w:rFonts w:eastAsia="宋体"/>
          <w:lang w:eastAsia="zh-CN"/>
        </w:rPr>
      </w:pPr>
      <w:r>
        <w:rPr>
          <w:rFonts w:eastAsia="宋体"/>
          <w:lang w:eastAsia="zh-CN"/>
        </w:rPr>
        <w:t xml:space="preserve">As discussed and agreed in RAN1/2, UE-based TA </w:t>
      </w:r>
      <w:r w:rsidR="005547B0">
        <w:rPr>
          <w:rFonts w:eastAsia="宋体"/>
          <w:lang w:eastAsia="zh-CN"/>
        </w:rPr>
        <w:t xml:space="preserve">can be performed only if </w:t>
      </w:r>
      <w:proofErr w:type="spellStart"/>
      <w:r w:rsidR="005547B0">
        <w:rPr>
          <w:rFonts w:eastAsia="宋体"/>
          <w:lang w:eastAsia="zh-CN"/>
        </w:rPr>
        <w:t>gNB</w:t>
      </w:r>
      <w:proofErr w:type="spellEnd"/>
      <w:r w:rsidR="005547B0">
        <w:rPr>
          <w:rFonts w:eastAsia="宋体"/>
          <w:lang w:eastAsia="zh-CN"/>
        </w:rPr>
        <w:t xml:space="preserve"> indicates </w:t>
      </w:r>
      <w:r w:rsidR="00760D16" w:rsidRPr="00760D16">
        <w:rPr>
          <w:rFonts w:eastAsia="宋体"/>
          <w:lang w:eastAsia="zh-CN"/>
        </w:rPr>
        <w:t>UE-</w:t>
      </w:r>
      <w:proofErr w:type="spellStart"/>
      <w:r w:rsidR="00760D16" w:rsidRPr="00760D16">
        <w:rPr>
          <w:rFonts w:eastAsia="宋体"/>
          <w:lang w:eastAsia="zh-CN"/>
        </w:rPr>
        <w:t>MeasuredTA</w:t>
      </w:r>
      <w:proofErr w:type="spellEnd"/>
      <w:r w:rsidR="00760D16" w:rsidRPr="00760D16">
        <w:rPr>
          <w:rFonts w:eastAsia="宋体"/>
          <w:lang w:eastAsia="zh-CN"/>
        </w:rPr>
        <w:t>-ID</w:t>
      </w:r>
      <w:r w:rsidR="00760D16">
        <w:rPr>
          <w:rFonts w:eastAsia="宋体"/>
          <w:lang w:eastAsia="zh-CN"/>
        </w:rPr>
        <w:t xml:space="preserve"> for the serving cell and candidate cells, and </w:t>
      </w:r>
      <w:r w:rsidR="00AF45EA">
        <w:rPr>
          <w:rFonts w:eastAsia="宋体"/>
          <w:lang w:eastAsia="zh-CN"/>
        </w:rPr>
        <w:t>UE-based TA can be performed</w:t>
      </w:r>
      <w:r w:rsidR="00B04D87">
        <w:rPr>
          <w:rFonts w:eastAsia="宋体"/>
          <w:lang w:eastAsia="zh-CN"/>
        </w:rPr>
        <w:t xml:space="preserve"> </w:t>
      </w:r>
      <w:r w:rsidR="004B3374">
        <w:rPr>
          <w:rFonts w:eastAsia="宋体"/>
          <w:lang w:eastAsia="zh-CN"/>
        </w:rPr>
        <w:t xml:space="preserve">only </w:t>
      </w:r>
      <w:r w:rsidR="00B04D87">
        <w:rPr>
          <w:rFonts w:eastAsia="宋体"/>
          <w:lang w:eastAsia="zh-CN"/>
        </w:rPr>
        <w:t xml:space="preserve">within a group of cells that has the same </w:t>
      </w:r>
      <w:r w:rsidR="00B04D87" w:rsidRPr="00760D16">
        <w:rPr>
          <w:rFonts w:eastAsia="宋体"/>
          <w:lang w:eastAsia="zh-CN"/>
        </w:rPr>
        <w:t>UE-</w:t>
      </w:r>
      <w:proofErr w:type="spellStart"/>
      <w:r w:rsidR="00B04D87" w:rsidRPr="00760D16">
        <w:rPr>
          <w:rFonts w:eastAsia="宋体"/>
          <w:lang w:eastAsia="zh-CN"/>
        </w:rPr>
        <w:t>MeasuredTA</w:t>
      </w:r>
      <w:proofErr w:type="spellEnd"/>
      <w:r w:rsidR="00B04D87" w:rsidRPr="00760D16">
        <w:rPr>
          <w:rFonts w:eastAsia="宋体"/>
          <w:lang w:eastAsia="zh-CN"/>
        </w:rPr>
        <w:t>-ID</w:t>
      </w:r>
      <w:r w:rsidR="00451C72">
        <w:rPr>
          <w:rFonts w:eastAsia="宋体"/>
          <w:lang w:eastAsia="zh-CN"/>
        </w:rPr>
        <w:t>.</w:t>
      </w:r>
      <w:r w:rsidR="00817FBB">
        <w:rPr>
          <w:rFonts w:eastAsia="宋体"/>
          <w:lang w:eastAsia="zh-CN"/>
        </w:rPr>
        <w:t xml:space="preserve"> </w:t>
      </w:r>
      <w:r w:rsidR="003B3B89">
        <w:rPr>
          <w:rFonts w:eastAsia="宋体"/>
          <w:lang w:eastAsia="zh-CN"/>
        </w:rPr>
        <w:t>RAN2 has also made the following agreements in RAN2 #124.</w:t>
      </w:r>
    </w:p>
    <w:tbl>
      <w:tblPr>
        <w:tblStyle w:val="ae"/>
        <w:tblW w:w="0" w:type="auto"/>
        <w:tblLook w:val="04A0" w:firstRow="1" w:lastRow="0" w:firstColumn="1" w:lastColumn="0" w:noHBand="0" w:noVBand="1"/>
      </w:tblPr>
      <w:tblGrid>
        <w:gridCol w:w="9631"/>
      </w:tblGrid>
      <w:tr w:rsidR="00365801" w:rsidRPr="00C86698" w14:paraId="655CBA65" w14:textId="77777777" w:rsidTr="00A70B88">
        <w:trPr>
          <w:trHeight w:val="2745"/>
        </w:trPr>
        <w:tc>
          <w:tcPr>
            <w:tcW w:w="9631" w:type="dxa"/>
          </w:tcPr>
          <w:p w14:paraId="31622F98" w14:textId="7968B856" w:rsidR="00365801" w:rsidRPr="00C16928" w:rsidRDefault="003579B5" w:rsidP="00334243">
            <w:pPr>
              <w:rPr>
                <w:b/>
                <w:u w:val="single"/>
                <w:lang w:eastAsia="ko-KR"/>
              </w:rPr>
            </w:pPr>
            <w:r>
              <w:rPr>
                <w:b/>
                <w:u w:val="single"/>
                <w:lang w:eastAsia="ko-KR"/>
              </w:rPr>
              <w:t>RAN2 #124 Agreements</w:t>
            </w:r>
          </w:p>
          <w:p w14:paraId="4272CDB0" w14:textId="77777777" w:rsidR="00AD176E" w:rsidRPr="003643E9" w:rsidRDefault="00AD176E" w:rsidP="006E0B2F">
            <w:pPr>
              <w:numPr>
                <w:ilvl w:val="0"/>
                <w:numId w:val="7"/>
              </w:numPr>
              <w:overflowPunct/>
              <w:autoSpaceDE/>
              <w:autoSpaceDN/>
              <w:adjustRightInd/>
              <w:spacing w:after="0"/>
              <w:jc w:val="both"/>
              <w:textAlignment w:val="auto"/>
              <w:rPr>
                <w:rFonts w:eastAsia="Yu Mincho"/>
              </w:rPr>
            </w:pPr>
            <w:r w:rsidRPr="003643E9">
              <w:rPr>
                <w:rFonts w:eastAsia="Yu Mincho"/>
              </w:rPr>
              <w:t>The UE performs TA measurements for candidate cell(s) after configured by RRC</w:t>
            </w:r>
          </w:p>
          <w:p w14:paraId="4949A30B" w14:textId="77777777" w:rsidR="00AD176E" w:rsidRPr="003643E9" w:rsidRDefault="00AD176E" w:rsidP="006E0B2F">
            <w:pPr>
              <w:numPr>
                <w:ilvl w:val="0"/>
                <w:numId w:val="7"/>
              </w:numPr>
              <w:overflowPunct/>
              <w:autoSpaceDE/>
              <w:autoSpaceDN/>
              <w:adjustRightInd/>
              <w:spacing w:after="0"/>
              <w:jc w:val="both"/>
              <w:textAlignment w:val="auto"/>
              <w:rPr>
                <w:rFonts w:eastAsia="Yu Mincho"/>
              </w:rPr>
            </w:pPr>
            <w:r w:rsidRPr="003643E9">
              <w:rPr>
                <w:rFonts w:eastAsia="Yu Mincho"/>
              </w:rPr>
              <w:t xml:space="preserve">R2 assumes that the exact time the UE performs TA measurement is up to UE </w:t>
            </w:r>
            <w:proofErr w:type="spellStart"/>
            <w:r w:rsidRPr="003643E9">
              <w:rPr>
                <w:rFonts w:eastAsia="Yu Mincho"/>
              </w:rPr>
              <w:t>impl</w:t>
            </w:r>
            <w:proofErr w:type="spellEnd"/>
            <w:r w:rsidRPr="003643E9">
              <w:rPr>
                <w:rFonts w:eastAsia="Yu Mincho"/>
              </w:rPr>
              <w:t xml:space="preserve"> (no need to specify in R2 TS)</w:t>
            </w:r>
          </w:p>
          <w:p w14:paraId="2900A920" w14:textId="77777777" w:rsidR="00AD176E" w:rsidRPr="003643E9" w:rsidRDefault="00AD176E" w:rsidP="006E0B2F">
            <w:pPr>
              <w:numPr>
                <w:ilvl w:val="0"/>
                <w:numId w:val="7"/>
              </w:numPr>
              <w:overflowPunct/>
              <w:autoSpaceDE/>
              <w:autoSpaceDN/>
              <w:adjustRightInd/>
              <w:spacing w:after="0"/>
              <w:jc w:val="both"/>
              <w:textAlignment w:val="auto"/>
              <w:rPr>
                <w:rFonts w:eastAsia="Yu Mincho"/>
              </w:rPr>
            </w:pPr>
            <w:r w:rsidRPr="003643E9">
              <w:rPr>
                <w:rFonts w:eastAsia="Yu Mincho"/>
              </w:rPr>
              <w:t xml:space="preserve">Procedure assumptions: </w:t>
            </w:r>
            <w:r w:rsidRPr="005C0584">
              <w:rPr>
                <w:rFonts w:eastAsia="Yu Mincho"/>
                <w:highlight w:val="yellow"/>
              </w:rPr>
              <w:t xml:space="preserve">At LTM cell switch: UE uses TA from the network if it is provided (target TA or TA=0 or TA=same as </w:t>
            </w:r>
            <w:proofErr w:type="spellStart"/>
            <w:r w:rsidRPr="005C0584">
              <w:rPr>
                <w:rFonts w:eastAsia="Yu Mincho"/>
                <w:highlight w:val="yellow"/>
              </w:rPr>
              <w:t>src</w:t>
            </w:r>
            <w:proofErr w:type="spellEnd"/>
            <w:r w:rsidRPr="005C0584">
              <w:rPr>
                <w:rFonts w:eastAsia="Yu Mincho"/>
                <w:highlight w:val="yellow"/>
              </w:rPr>
              <w:t>). If not provided and the UE is configured for UE based TA, then UE based TA is used.</w:t>
            </w:r>
            <w:r w:rsidRPr="003643E9">
              <w:rPr>
                <w:rFonts w:eastAsia="Yu Mincho"/>
              </w:rPr>
              <w:t xml:space="preserve"> If the UE does not have/cannot derive the TA for target, the cell switch uses RACH. (FFS if more details need to be considered). </w:t>
            </w:r>
          </w:p>
          <w:p w14:paraId="1964F915" w14:textId="77777777" w:rsidR="00AD176E" w:rsidRPr="003643E9" w:rsidRDefault="00AD176E" w:rsidP="006E0B2F">
            <w:pPr>
              <w:numPr>
                <w:ilvl w:val="0"/>
                <w:numId w:val="7"/>
              </w:numPr>
              <w:overflowPunct/>
              <w:autoSpaceDE/>
              <w:autoSpaceDN/>
              <w:adjustRightInd/>
              <w:spacing w:after="0"/>
              <w:jc w:val="both"/>
              <w:textAlignment w:val="auto"/>
              <w:rPr>
                <w:rFonts w:eastAsia="Yu Mincho"/>
              </w:rPr>
            </w:pPr>
            <w:r w:rsidRPr="003643E9">
              <w:rPr>
                <w:rFonts w:eastAsia="Yu Mincho"/>
              </w:rPr>
              <w:t xml:space="preserve">Regardless if the UE is configured for UE based TA, the UE follows PDCCH-order, including requests to do RACH towards </w:t>
            </w:r>
            <w:proofErr w:type="spellStart"/>
            <w:r w:rsidRPr="003643E9">
              <w:rPr>
                <w:rFonts w:eastAsia="Yu Mincho"/>
              </w:rPr>
              <w:t>cand</w:t>
            </w:r>
            <w:proofErr w:type="spellEnd"/>
            <w:r w:rsidRPr="003643E9">
              <w:rPr>
                <w:rFonts w:eastAsia="Yu Mincho"/>
              </w:rPr>
              <w:t xml:space="preserve"> cells, for which the UE could derive the TA by itself. </w:t>
            </w:r>
          </w:p>
          <w:p w14:paraId="2F40D5F4" w14:textId="3072723B" w:rsidR="00365801" w:rsidRPr="00CF6D34" w:rsidRDefault="00AD176E" w:rsidP="006E0B2F">
            <w:pPr>
              <w:numPr>
                <w:ilvl w:val="0"/>
                <w:numId w:val="7"/>
              </w:numPr>
              <w:overflowPunct/>
              <w:autoSpaceDE/>
              <w:autoSpaceDN/>
              <w:adjustRightInd/>
              <w:spacing w:after="0"/>
              <w:jc w:val="both"/>
              <w:textAlignment w:val="auto"/>
              <w:rPr>
                <w:rFonts w:eastAsia="Yu Mincho"/>
              </w:rPr>
            </w:pPr>
            <w:r w:rsidRPr="003643E9">
              <w:rPr>
                <w:rFonts w:eastAsia="Yu Mincho"/>
              </w:rPr>
              <w:t xml:space="preserve">Regardless if the UE has performed RACH towards </w:t>
            </w:r>
            <w:proofErr w:type="spellStart"/>
            <w:r w:rsidRPr="003643E9">
              <w:rPr>
                <w:rFonts w:eastAsia="Yu Mincho"/>
              </w:rPr>
              <w:t>cand</w:t>
            </w:r>
            <w:proofErr w:type="spellEnd"/>
            <w:r w:rsidRPr="003643E9">
              <w:rPr>
                <w:rFonts w:eastAsia="Yu Mincho"/>
              </w:rPr>
              <w:t xml:space="preserve"> cell, the UE will follow configuration for UE based TA, if configured.</w:t>
            </w:r>
          </w:p>
        </w:tc>
      </w:tr>
    </w:tbl>
    <w:p w14:paraId="31679CD8" w14:textId="77777777" w:rsidR="00365801" w:rsidRDefault="00365801" w:rsidP="00365801">
      <w:pPr>
        <w:overflowPunct/>
        <w:autoSpaceDE/>
        <w:autoSpaceDN/>
        <w:adjustRightInd/>
        <w:jc w:val="both"/>
        <w:textAlignment w:val="auto"/>
        <w:rPr>
          <w:rFonts w:eastAsia="宋体"/>
          <w:lang w:eastAsia="zh-CN"/>
        </w:rPr>
      </w:pPr>
    </w:p>
    <w:p w14:paraId="37219920" w14:textId="38D93F6A" w:rsidR="003B3B89" w:rsidRDefault="00F30ADA" w:rsidP="008E19C2">
      <w:pPr>
        <w:overflowPunct/>
        <w:autoSpaceDE/>
        <w:autoSpaceDN/>
        <w:adjustRightInd/>
        <w:jc w:val="both"/>
        <w:textAlignment w:val="auto"/>
        <w:rPr>
          <w:rFonts w:eastAsia="宋体"/>
          <w:lang w:eastAsia="zh-CN"/>
        </w:rPr>
      </w:pPr>
      <w:r>
        <w:rPr>
          <w:rFonts w:eastAsia="宋体"/>
          <w:lang w:eastAsia="zh-CN"/>
        </w:rPr>
        <w:t xml:space="preserve">Our understanding is that current </w:t>
      </w:r>
      <w:r w:rsidR="00D266EB">
        <w:rPr>
          <w:rFonts w:eastAsia="宋体"/>
          <w:lang w:eastAsia="zh-CN"/>
        </w:rPr>
        <w:t xml:space="preserve">TS </w:t>
      </w:r>
      <w:r>
        <w:rPr>
          <w:rFonts w:eastAsia="宋体"/>
          <w:lang w:eastAsia="zh-CN"/>
        </w:rPr>
        <w:t xml:space="preserve">38.321 has </w:t>
      </w:r>
      <w:r w:rsidR="00DD7CE2">
        <w:rPr>
          <w:rFonts w:eastAsia="宋体"/>
          <w:lang w:eastAsia="zh-CN"/>
        </w:rPr>
        <w:t>already</w:t>
      </w:r>
      <w:r>
        <w:rPr>
          <w:rFonts w:eastAsia="宋体"/>
          <w:lang w:eastAsia="zh-CN"/>
        </w:rPr>
        <w:t xml:space="preserve"> captured the above highlighted part.</w:t>
      </w:r>
      <w:r w:rsidR="0016435E">
        <w:rPr>
          <w:rFonts w:eastAsia="宋体"/>
          <w:lang w:eastAsia="zh-CN"/>
        </w:rPr>
        <w:t xml:space="preserve"> Following RAN2 agreements and previous RAN4 discussion, the</w:t>
      </w:r>
      <w:r w:rsidR="00B83430">
        <w:rPr>
          <w:rFonts w:eastAsia="宋体"/>
          <w:lang w:eastAsia="zh-CN"/>
        </w:rPr>
        <w:t xml:space="preserve"> requirements on</w:t>
      </w:r>
      <w:r w:rsidR="0016435E">
        <w:rPr>
          <w:rFonts w:eastAsia="宋体"/>
          <w:lang w:eastAsia="zh-CN"/>
        </w:rPr>
        <w:t xml:space="preserve"> UE behaviour for deriving TA </w:t>
      </w:r>
      <w:r w:rsidR="00D855A4">
        <w:rPr>
          <w:rFonts w:eastAsia="宋体"/>
          <w:lang w:eastAsia="zh-CN"/>
        </w:rPr>
        <w:t xml:space="preserve">also </w:t>
      </w:r>
      <w:r w:rsidR="0016435E">
        <w:rPr>
          <w:rFonts w:eastAsia="宋体"/>
          <w:lang w:eastAsia="zh-CN"/>
        </w:rPr>
        <w:t xml:space="preserve">needs to be captured, and TS 38.133 would be the best place for this. </w:t>
      </w:r>
      <w:r w:rsidR="008C0DE8">
        <w:rPr>
          <w:rFonts w:eastAsia="宋体"/>
          <w:lang w:eastAsia="zh-CN"/>
        </w:rPr>
        <w:t xml:space="preserve">For example, the DL reference for the TA derivation needs to be captured, and </w:t>
      </w:r>
      <w:r w:rsidR="00124B63">
        <w:rPr>
          <w:rFonts w:eastAsia="宋体"/>
          <w:lang w:eastAsia="zh-CN"/>
        </w:rPr>
        <w:t>the RTD between source and target cells needs to be clarified.</w:t>
      </w:r>
      <w:r w:rsidR="003A2073">
        <w:rPr>
          <w:rFonts w:eastAsia="宋体"/>
          <w:lang w:eastAsia="zh-CN"/>
        </w:rPr>
        <w:t xml:space="preserve"> Referenced by a long discussion in </w:t>
      </w:r>
      <w:r w:rsidR="00983D6E">
        <w:rPr>
          <w:rFonts w:eastAsia="宋体"/>
          <w:lang w:eastAsia="zh-CN"/>
        </w:rPr>
        <w:t xml:space="preserve">R18 </w:t>
      </w:r>
      <w:r w:rsidR="003A2073">
        <w:rPr>
          <w:rFonts w:eastAsia="宋体"/>
          <w:lang w:eastAsia="zh-CN"/>
        </w:rPr>
        <w:t xml:space="preserve">NES WI, it would be better to only consider the case that the RTD between cells that has the same </w:t>
      </w:r>
      <w:r w:rsidR="003A2073" w:rsidRPr="00760D16">
        <w:rPr>
          <w:rFonts w:eastAsia="宋体"/>
          <w:lang w:eastAsia="zh-CN"/>
        </w:rPr>
        <w:t>UE-</w:t>
      </w:r>
      <w:proofErr w:type="spellStart"/>
      <w:r w:rsidR="003A2073" w:rsidRPr="00760D16">
        <w:rPr>
          <w:rFonts w:eastAsia="宋体"/>
          <w:lang w:eastAsia="zh-CN"/>
        </w:rPr>
        <w:t>MeasuredTA</w:t>
      </w:r>
      <w:proofErr w:type="spellEnd"/>
      <w:r w:rsidR="003A2073" w:rsidRPr="00760D16">
        <w:rPr>
          <w:rFonts w:eastAsia="宋体"/>
          <w:lang w:eastAsia="zh-CN"/>
        </w:rPr>
        <w:t>-ID</w:t>
      </w:r>
      <w:r w:rsidR="003A2073">
        <w:rPr>
          <w:rFonts w:eastAsia="宋体"/>
          <w:lang w:eastAsia="zh-CN"/>
        </w:rPr>
        <w:t xml:space="preserve"> is no larger than CP.</w:t>
      </w:r>
    </w:p>
    <w:p w14:paraId="6E979A71" w14:textId="5E70662F" w:rsidR="00F95914" w:rsidRPr="00365801" w:rsidRDefault="00F95914" w:rsidP="008E19C2">
      <w:pPr>
        <w:overflowPunct/>
        <w:autoSpaceDE/>
        <w:autoSpaceDN/>
        <w:adjustRightInd/>
        <w:jc w:val="both"/>
        <w:textAlignment w:val="auto"/>
        <w:rPr>
          <w:rFonts w:eastAsia="宋体"/>
          <w:lang w:eastAsia="zh-CN"/>
        </w:rPr>
      </w:pPr>
      <w:r>
        <w:rPr>
          <w:rFonts w:eastAsia="宋体"/>
          <w:lang w:eastAsia="zh-CN"/>
        </w:rPr>
        <w:t xml:space="preserve">The text proposal for this is also in our companion </w:t>
      </w:r>
      <w:proofErr w:type="gramStart"/>
      <w:r>
        <w:rPr>
          <w:rFonts w:eastAsia="宋体"/>
          <w:lang w:eastAsia="zh-CN"/>
        </w:rPr>
        <w:t>CR</w:t>
      </w:r>
      <w:r w:rsidR="003434E2">
        <w:rPr>
          <w:rFonts w:eastAsia="宋体"/>
          <w:lang w:eastAsia="zh-CN"/>
        </w:rPr>
        <w:t>[</w:t>
      </w:r>
      <w:proofErr w:type="gramEnd"/>
      <w:r w:rsidR="003434E2">
        <w:rPr>
          <w:rFonts w:eastAsia="宋体"/>
          <w:lang w:eastAsia="zh-CN"/>
        </w:rPr>
        <w:t>3]</w:t>
      </w:r>
      <w:r>
        <w:rPr>
          <w:rFonts w:eastAsia="宋体"/>
          <w:lang w:eastAsia="zh-CN"/>
        </w:rPr>
        <w:t>.</w:t>
      </w:r>
    </w:p>
    <w:p w14:paraId="4A61FB2C" w14:textId="769D3117" w:rsidR="003B3B89" w:rsidRPr="00625E71" w:rsidRDefault="00F847F6" w:rsidP="008E19C2">
      <w:pPr>
        <w:overflowPunct/>
        <w:autoSpaceDE/>
        <w:autoSpaceDN/>
        <w:adjustRightInd/>
        <w:jc w:val="both"/>
        <w:textAlignment w:val="auto"/>
        <w:rPr>
          <w:rFonts w:eastAsia="宋体"/>
          <w:b/>
          <w:lang w:eastAsia="zh-CN"/>
        </w:rPr>
      </w:pPr>
      <w:r w:rsidRPr="00625E71">
        <w:rPr>
          <w:rFonts w:eastAsia="宋体"/>
          <w:b/>
          <w:lang w:eastAsia="zh-CN"/>
        </w:rPr>
        <w:t xml:space="preserve">Proposal </w:t>
      </w:r>
      <w:proofErr w:type="gramStart"/>
      <w:r w:rsidRPr="00625E71">
        <w:rPr>
          <w:rFonts w:eastAsia="宋体"/>
          <w:b/>
          <w:lang w:eastAsia="zh-CN"/>
        </w:rPr>
        <w:t>8  Specify</w:t>
      </w:r>
      <w:proofErr w:type="gramEnd"/>
      <w:r w:rsidRPr="00625E71">
        <w:rPr>
          <w:rFonts w:eastAsia="宋体"/>
          <w:b/>
          <w:lang w:eastAsia="zh-CN"/>
        </w:rPr>
        <w:t xml:space="preserve"> RRM requirements for UE-based TA, and at least in R18 RAN4 only consider the case:</w:t>
      </w:r>
    </w:p>
    <w:p w14:paraId="077127E2" w14:textId="3BA0C31B" w:rsidR="00F847F6" w:rsidRPr="00625E71" w:rsidRDefault="00F847F6" w:rsidP="006E0B2F">
      <w:pPr>
        <w:pStyle w:val="ab"/>
        <w:numPr>
          <w:ilvl w:val="0"/>
          <w:numId w:val="8"/>
        </w:numPr>
        <w:overflowPunct/>
        <w:autoSpaceDE/>
        <w:autoSpaceDN/>
        <w:adjustRightInd/>
        <w:jc w:val="both"/>
        <w:textAlignment w:val="auto"/>
        <w:rPr>
          <w:b/>
          <w:lang w:eastAsia="zh-CN"/>
        </w:rPr>
      </w:pPr>
      <w:r w:rsidRPr="00625E71">
        <w:rPr>
          <w:b/>
          <w:lang w:eastAsia="zh-CN"/>
        </w:rPr>
        <w:t xml:space="preserve">the RTD between cells </w:t>
      </w:r>
      <w:r w:rsidR="00DA1FD5">
        <w:rPr>
          <w:b/>
          <w:lang w:eastAsia="zh-CN"/>
        </w:rPr>
        <w:t>with</w:t>
      </w:r>
      <w:r w:rsidRPr="00625E71">
        <w:rPr>
          <w:b/>
          <w:lang w:eastAsia="zh-CN"/>
        </w:rPr>
        <w:t xml:space="preserve"> the same UE-</w:t>
      </w:r>
      <w:proofErr w:type="spellStart"/>
      <w:r w:rsidRPr="00625E71">
        <w:rPr>
          <w:b/>
          <w:lang w:eastAsia="zh-CN"/>
        </w:rPr>
        <w:t>MeasuredTA</w:t>
      </w:r>
      <w:proofErr w:type="spellEnd"/>
      <w:r w:rsidRPr="00625E71">
        <w:rPr>
          <w:b/>
          <w:lang w:eastAsia="zh-CN"/>
        </w:rPr>
        <w:t>-ID is no larger than CP.</w:t>
      </w:r>
    </w:p>
    <w:p w14:paraId="3DB719DF" w14:textId="77777777" w:rsidR="00E65B9F" w:rsidRPr="00F847F6" w:rsidRDefault="00E65B9F" w:rsidP="00EC2212">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06D1FE98" w14:textId="77777777" w:rsidR="00DC5909" w:rsidRDefault="00DC5909" w:rsidP="00DC5909">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1  The</w:t>
      </w:r>
      <w:proofErr w:type="gramEnd"/>
      <w:r>
        <w:rPr>
          <w:rFonts w:eastAsia="宋体"/>
          <w:b/>
          <w:lang w:eastAsia="zh-CN"/>
        </w:rPr>
        <w:t xml:space="preserve"> delay of LTM TCI activation may vary depending on the known/unknown status of the TCI, UE Rx beam assumptions, etc. Therefore, a</w:t>
      </w:r>
      <w:r w:rsidRPr="006F51DF">
        <w:rPr>
          <w:rFonts w:eastAsia="宋体"/>
          <w:b/>
          <w:lang w:eastAsia="zh-CN"/>
        </w:rPr>
        <w:t xml:space="preserve"> </w:t>
      </w:r>
      <w:r>
        <w:rPr>
          <w:rFonts w:eastAsia="宋体"/>
          <w:b/>
          <w:lang w:eastAsia="zh-CN"/>
        </w:rPr>
        <w:t>‘</w:t>
      </w:r>
      <w:r w:rsidRPr="006F51DF">
        <w:rPr>
          <w:rFonts w:eastAsia="宋体"/>
          <w:b/>
          <w:lang w:eastAsia="zh-CN"/>
        </w:rPr>
        <w:t>fixed</w:t>
      </w:r>
      <w:r>
        <w:rPr>
          <w:rFonts w:eastAsia="宋体"/>
          <w:b/>
          <w:lang w:eastAsia="zh-CN"/>
        </w:rPr>
        <w:t>-</w:t>
      </w:r>
      <w:r w:rsidRPr="006F51DF">
        <w:rPr>
          <w:rFonts w:eastAsia="宋体"/>
          <w:b/>
          <w:lang w:eastAsia="zh-CN"/>
        </w:rPr>
        <w:t>length</w:t>
      </w:r>
      <w:r>
        <w:rPr>
          <w:rFonts w:eastAsia="宋体"/>
          <w:b/>
          <w:lang w:eastAsia="zh-CN"/>
        </w:rPr>
        <w:t>’</w:t>
      </w:r>
      <w:r w:rsidRPr="006F51DF">
        <w:rPr>
          <w:rFonts w:eastAsia="宋体"/>
          <w:b/>
          <w:lang w:eastAsia="zh-CN"/>
        </w:rPr>
        <w:t xml:space="preserve"> </w:t>
      </w:r>
      <w:r>
        <w:rPr>
          <w:rFonts w:eastAsia="宋体"/>
          <w:b/>
          <w:lang w:eastAsia="zh-CN"/>
        </w:rPr>
        <w:t xml:space="preserve">time </w:t>
      </w:r>
      <w:r w:rsidRPr="006F51DF">
        <w:rPr>
          <w:rFonts w:eastAsia="宋体"/>
          <w:b/>
          <w:lang w:eastAsia="zh-CN"/>
        </w:rPr>
        <w:t>gap would need to count too long delay if it needs to fit for the worst case.</w:t>
      </w:r>
    </w:p>
    <w:p w14:paraId="4120D261" w14:textId="77777777" w:rsidR="00DC5909" w:rsidRPr="00097002" w:rsidRDefault="00DC5909" w:rsidP="00DC5909">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Pr>
          <w:rFonts w:eastAsia="宋体"/>
          <w:b/>
          <w:lang w:eastAsia="zh-CN"/>
        </w:rPr>
        <w:t>2  If</w:t>
      </w:r>
      <w:proofErr w:type="gramEnd"/>
      <w:r>
        <w:rPr>
          <w:rFonts w:eastAsia="宋体"/>
          <w:b/>
          <w:lang w:eastAsia="zh-CN"/>
        </w:rPr>
        <w:t xml:space="preserve"> UE is unable to perform TCI activation to one of the target cell due to the RTD&lt;CP restrictions, UE is also likely unable to perform PDCCH-ordered RACH to this target cell.</w:t>
      </w:r>
    </w:p>
    <w:p w14:paraId="23339FD1" w14:textId="77777777" w:rsidR="00DC5909" w:rsidRDefault="00DC5909" w:rsidP="00DC5909">
      <w:pPr>
        <w:overflowPunct/>
        <w:autoSpaceDE/>
        <w:autoSpaceDN/>
        <w:adjustRightInd/>
        <w:jc w:val="both"/>
        <w:textAlignment w:val="auto"/>
        <w:rPr>
          <w:rFonts w:eastAsia="宋体"/>
          <w:b/>
          <w:lang w:eastAsia="zh-CN"/>
        </w:rPr>
      </w:pPr>
      <w:r w:rsidRPr="00267E47">
        <w:rPr>
          <w:rFonts w:eastAsia="宋体" w:hint="eastAsia"/>
          <w:b/>
          <w:lang w:eastAsia="zh-CN"/>
        </w:rPr>
        <w:t>P</w:t>
      </w:r>
      <w:r w:rsidRPr="00267E47">
        <w:rPr>
          <w:rFonts w:eastAsia="宋体"/>
          <w:b/>
          <w:lang w:eastAsia="zh-CN"/>
        </w:rPr>
        <w:t xml:space="preserve">roposal 1   Capture the </w:t>
      </w:r>
      <w:r>
        <w:rPr>
          <w:rFonts w:eastAsia="宋体"/>
          <w:b/>
          <w:lang w:eastAsia="zh-CN"/>
        </w:rPr>
        <w:t xml:space="preserve">LTM </w:t>
      </w:r>
      <w:r w:rsidRPr="00267E47">
        <w:rPr>
          <w:rFonts w:eastAsia="宋体"/>
          <w:b/>
          <w:lang w:eastAsia="zh-CN"/>
        </w:rPr>
        <w:t>TCI activation delay requirements in a dedicated section 8.X1 of TS 38.133, rather than in UL timing requirements for PDCCH-ordered RACH or cell switch delay requirements</w:t>
      </w:r>
      <w:r>
        <w:rPr>
          <w:rFonts w:eastAsia="宋体"/>
          <w:b/>
          <w:lang w:eastAsia="zh-CN"/>
        </w:rPr>
        <w:t>, so that the applicability of requirements can be better captured</w:t>
      </w:r>
      <w:r w:rsidRPr="00267E47">
        <w:rPr>
          <w:rFonts w:eastAsia="宋体"/>
          <w:b/>
          <w:lang w:eastAsia="zh-CN"/>
        </w:rPr>
        <w:t>.</w:t>
      </w:r>
    </w:p>
    <w:p w14:paraId="7568C0FE" w14:textId="77777777" w:rsidR="000F225B" w:rsidRPr="00774043" w:rsidRDefault="000F225B" w:rsidP="000F225B">
      <w:pPr>
        <w:overflowPunct/>
        <w:autoSpaceDE/>
        <w:autoSpaceDN/>
        <w:adjustRightInd/>
        <w:jc w:val="both"/>
        <w:textAlignment w:val="auto"/>
        <w:rPr>
          <w:rFonts w:eastAsia="宋体"/>
          <w:lang w:eastAsia="zh-CN"/>
        </w:rPr>
      </w:pPr>
      <w:r>
        <w:rPr>
          <w:rFonts w:eastAsia="宋体" w:hint="eastAsia"/>
          <w:b/>
          <w:lang w:eastAsia="zh-CN"/>
        </w:rPr>
        <w:lastRenderedPageBreak/>
        <w:t>P</w:t>
      </w:r>
      <w:r>
        <w:rPr>
          <w:rFonts w:eastAsia="宋体"/>
          <w:b/>
          <w:lang w:eastAsia="zh-CN"/>
        </w:rPr>
        <w:t xml:space="preserve">roposal </w:t>
      </w:r>
      <w:proofErr w:type="gramStart"/>
      <w:r>
        <w:rPr>
          <w:rFonts w:eastAsia="宋体"/>
          <w:b/>
          <w:lang w:eastAsia="zh-CN"/>
        </w:rPr>
        <w:t>2  Capture</w:t>
      </w:r>
      <w:proofErr w:type="gramEnd"/>
      <w:r>
        <w:rPr>
          <w:rFonts w:eastAsia="宋体"/>
          <w:b/>
          <w:lang w:eastAsia="zh-CN"/>
        </w:rPr>
        <w:t xml:space="preserve"> the agreement for the definition of known TCI in 8.X1.</w:t>
      </w:r>
    </w:p>
    <w:p w14:paraId="28ABCCB5" w14:textId="77777777" w:rsidR="008756D2" w:rsidRDefault="008756D2" w:rsidP="008756D2">
      <w:pPr>
        <w:overflowPunct/>
        <w:autoSpaceDE/>
        <w:autoSpaceDN/>
        <w:adjustRightInd/>
        <w:jc w:val="both"/>
        <w:textAlignment w:val="auto"/>
        <w:rPr>
          <w:rFonts w:eastAsia="宋体"/>
          <w:b/>
          <w:lang w:eastAsia="zh-CN"/>
        </w:rPr>
      </w:pPr>
      <w:r w:rsidRPr="004C6BC3">
        <w:rPr>
          <w:rFonts w:eastAsia="宋体"/>
          <w:b/>
          <w:lang w:eastAsia="zh-CN"/>
        </w:rPr>
        <w:t xml:space="preserve">Proposal </w:t>
      </w:r>
      <w:proofErr w:type="gramStart"/>
      <w:r>
        <w:rPr>
          <w:rFonts w:eastAsia="宋体"/>
          <w:b/>
          <w:lang w:eastAsia="zh-CN"/>
        </w:rPr>
        <w:t>3</w:t>
      </w:r>
      <w:r w:rsidRPr="004C6BC3">
        <w:rPr>
          <w:rFonts w:eastAsia="宋体"/>
          <w:b/>
          <w:lang w:eastAsia="zh-CN"/>
        </w:rPr>
        <w:t xml:space="preserve">  PL</w:t>
      </w:r>
      <w:proofErr w:type="gramEnd"/>
      <w:r w:rsidRPr="004C6BC3">
        <w:rPr>
          <w:rFonts w:eastAsia="宋体"/>
          <w:b/>
          <w:lang w:eastAsia="zh-CN"/>
        </w:rPr>
        <w:t>-RS maintaining delay is not counted in the delay requirements for early TCI activation before cell switch, at least in R18.</w:t>
      </w:r>
      <w:r>
        <w:rPr>
          <w:rFonts w:eastAsia="宋体"/>
          <w:b/>
          <w:lang w:eastAsia="zh-CN"/>
        </w:rPr>
        <w:t xml:space="preserve"> </w:t>
      </w:r>
    </w:p>
    <w:p w14:paraId="5382538B" w14:textId="77777777" w:rsidR="00AC60DE" w:rsidRDefault="00AC60DE" w:rsidP="00AC60DE">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4</w:t>
      </w:r>
      <w:r w:rsidRPr="00B1366D">
        <w:rPr>
          <w:rFonts w:eastAsia="宋体"/>
          <w:b/>
          <w:lang w:eastAsia="zh-CN"/>
        </w:rPr>
        <w:t xml:space="preserve">  </w:t>
      </w:r>
      <w:r>
        <w:rPr>
          <w:rFonts w:eastAsia="宋体"/>
          <w:b/>
          <w:lang w:eastAsia="zh-CN"/>
        </w:rPr>
        <w:t>For</w:t>
      </w:r>
      <w:proofErr w:type="gramEnd"/>
      <w:r>
        <w:rPr>
          <w:rFonts w:eastAsia="宋体"/>
          <w:b/>
          <w:lang w:eastAsia="zh-CN"/>
        </w:rPr>
        <w:t xml:space="preserve"> both FR1 and FR2, if the PDCCH ordered RACH is triggered for a candidate cell, and the SSB associated to the RACH is NOT associated to one of UE’s known TCI, no uplink timing accuracy requirement is applicable</w:t>
      </w:r>
      <w:r w:rsidRPr="00B1366D">
        <w:rPr>
          <w:b/>
          <w:lang w:eastAsia="zh-CN"/>
        </w:rPr>
        <w:t>.</w:t>
      </w:r>
    </w:p>
    <w:p w14:paraId="4048C68C" w14:textId="77777777" w:rsidR="00B72358" w:rsidRPr="00AC27FB" w:rsidRDefault="00B72358" w:rsidP="00B72358">
      <w:pPr>
        <w:overflowPunct/>
        <w:autoSpaceDE/>
        <w:autoSpaceDN/>
        <w:adjustRightInd/>
        <w:jc w:val="both"/>
        <w:textAlignment w:val="auto"/>
        <w:rPr>
          <w:rFonts w:eastAsia="宋体"/>
          <w:b/>
          <w:lang w:eastAsia="zh-CN"/>
        </w:rPr>
      </w:pPr>
      <w:r w:rsidRPr="00AC27FB">
        <w:rPr>
          <w:rFonts w:eastAsia="宋体" w:hint="eastAsia"/>
          <w:b/>
          <w:lang w:eastAsia="zh-CN"/>
        </w:rPr>
        <w:t>P</w:t>
      </w:r>
      <w:r w:rsidRPr="00AC27FB">
        <w:rPr>
          <w:rFonts w:eastAsia="宋体"/>
          <w:b/>
          <w:lang w:eastAsia="zh-CN"/>
        </w:rPr>
        <w:t xml:space="preserve">roposal </w:t>
      </w:r>
      <w:proofErr w:type="gramStart"/>
      <w:r w:rsidRPr="00AC27FB">
        <w:rPr>
          <w:rFonts w:eastAsia="宋体"/>
          <w:b/>
          <w:lang w:eastAsia="zh-CN"/>
        </w:rPr>
        <w:t>5  Longer</w:t>
      </w:r>
      <w:proofErr w:type="gramEnd"/>
      <w:r w:rsidRPr="00AC27FB">
        <w:rPr>
          <w:rFonts w:eastAsia="宋体"/>
          <w:b/>
          <w:lang w:eastAsia="zh-CN"/>
        </w:rPr>
        <w:t xml:space="preserve"> SSB-based L1 measurement delay is expected if</w:t>
      </w:r>
      <w:r>
        <w:rPr>
          <w:rFonts w:eastAsia="宋体"/>
          <w:b/>
          <w:lang w:eastAsia="zh-CN"/>
        </w:rPr>
        <w:t>,</w:t>
      </w:r>
      <w:r w:rsidRPr="00AC27FB">
        <w:rPr>
          <w:rFonts w:eastAsia="宋体"/>
          <w:b/>
          <w:lang w:eastAsia="zh-CN"/>
        </w:rPr>
        <w:t xml:space="preserve"> on one of the SSB</w:t>
      </w:r>
      <w:r>
        <w:rPr>
          <w:rFonts w:eastAsia="宋体"/>
          <w:b/>
          <w:lang w:eastAsia="zh-CN"/>
        </w:rPr>
        <w:t>s,</w:t>
      </w:r>
      <w:r w:rsidRPr="00AC27FB">
        <w:rPr>
          <w:rFonts w:eastAsia="宋体"/>
          <w:b/>
          <w:lang w:eastAsia="zh-CN"/>
        </w:rPr>
        <w:t xml:space="preserve"> UE needs to perform the SSB</w:t>
      </w:r>
      <w:r>
        <w:rPr>
          <w:rFonts w:eastAsia="宋体"/>
          <w:b/>
          <w:lang w:eastAsia="zh-CN"/>
        </w:rPr>
        <w:t>-</w:t>
      </w:r>
      <w:r w:rsidRPr="00AC27FB">
        <w:rPr>
          <w:rFonts w:eastAsia="宋体"/>
          <w:b/>
          <w:lang w:eastAsia="zh-CN"/>
        </w:rPr>
        <w:t>based time frequency tracking for the PRACH triggered by PDCCH order.</w:t>
      </w:r>
    </w:p>
    <w:p w14:paraId="19462545" w14:textId="77777777" w:rsidR="00A459B6" w:rsidRPr="00CB26BB" w:rsidRDefault="00A459B6" w:rsidP="00A459B6">
      <w:pPr>
        <w:overflowPunct/>
        <w:autoSpaceDE/>
        <w:autoSpaceDN/>
        <w:adjustRightInd/>
        <w:jc w:val="both"/>
        <w:textAlignment w:val="auto"/>
        <w:rPr>
          <w:rFonts w:eastAsia="宋体"/>
          <w:b/>
          <w:lang w:eastAsia="zh-CN"/>
        </w:rPr>
      </w:pPr>
      <w:r w:rsidRPr="00CB26BB">
        <w:rPr>
          <w:rFonts w:eastAsia="宋体" w:hint="eastAsia"/>
          <w:b/>
          <w:lang w:eastAsia="zh-CN"/>
        </w:rPr>
        <w:t>P</w:t>
      </w:r>
      <w:r w:rsidRPr="00CB26BB">
        <w:rPr>
          <w:rFonts w:eastAsia="宋体"/>
          <w:b/>
          <w:lang w:eastAsia="zh-CN"/>
        </w:rPr>
        <w:t xml:space="preserve">roposal </w:t>
      </w:r>
      <w:proofErr w:type="gramStart"/>
      <w:r w:rsidRPr="00CB26BB">
        <w:rPr>
          <w:rFonts w:eastAsia="宋体"/>
          <w:b/>
          <w:lang w:eastAsia="zh-CN"/>
        </w:rPr>
        <w:t>6  No</w:t>
      </w:r>
      <w:proofErr w:type="gramEnd"/>
      <w:r w:rsidRPr="00CB26BB">
        <w:rPr>
          <w:rFonts w:eastAsia="宋体"/>
          <w:b/>
          <w:lang w:eastAsia="zh-CN"/>
        </w:rPr>
        <w:t xml:space="preserve"> RRM requirements are applicable if the SSB-based tracking for PDCCH ordered RACH collides with SSB-based tracking in serving cell TCI activation or SSB-based tracking for another simultaneous PDCCH ordered RACH.</w:t>
      </w:r>
    </w:p>
    <w:p w14:paraId="6377ED7E" w14:textId="77777777" w:rsidR="00CA62ED" w:rsidRPr="006D62C9" w:rsidRDefault="00CA62ED" w:rsidP="00CA62ED">
      <w:pPr>
        <w:overflowPunct/>
        <w:autoSpaceDE/>
        <w:autoSpaceDN/>
        <w:adjustRightInd/>
        <w:jc w:val="both"/>
        <w:textAlignment w:val="auto"/>
        <w:rPr>
          <w:rFonts w:eastAsia="宋体"/>
          <w:b/>
          <w:lang w:eastAsia="zh-CN"/>
        </w:rPr>
      </w:pPr>
      <w:r w:rsidRPr="006D62C9">
        <w:rPr>
          <w:rFonts w:eastAsia="宋体" w:hint="eastAsia"/>
          <w:b/>
          <w:lang w:eastAsia="zh-CN"/>
        </w:rPr>
        <w:t>O</w:t>
      </w:r>
      <w:r w:rsidRPr="006D62C9">
        <w:rPr>
          <w:rFonts w:eastAsia="宋体"/>
          <w:b/>
          <w:lang w:eastAsia="zh-CN"/>
        </w:rPr>
        <w:t xml:space="preserve">bservation </w:t>
      </w:r>
      <w:proofErr w:type="gramStart"/>
      <w:r w:rsidRPr="006D62C9">
        <w:rPr>
          <w:rFonts w:eastAsia="宋体"/>
          <w:b/>
          <w:lang w:eastAsia="zh-CN"/>
        </w:rPr>
        <w:t>3  For</w:t>
      </w:r>
      <w:proofErr w:type="gramEnd"/>
      <w:r w:rsidRPr="006D62C9">
        <w:rPr>
          <w:rFonts w:eastAsia="宋体"/>
          <w:b/>
          <w:lang w:eastAsia="zh-CN"/>
        </w:rPr>
        <w:t xml:space="preserve"> the co-located CA, no matter </w:t>
      </w:r>
      <w:proofErr w:type="spellStart"/>
      <w:r w:rsidRPr="006D62C9">
        <w:rPr>
          <w:rFonts w:eastAsia="宋体"/>
          <w:b/>
          <w:lang w:eastAsia="zh-CN"/>
        </w:rPr>
        <w:t>SCell</w:t>
      </w:r>
      <w:proofErr w:type="spellEnd"/>
      <w:r w:rsidRPr="006D62C9">
        <w:rPr>
          <w:rFonts w:eastAsia="宋体"/>
          <w:b/>
          <w:lang w:eastAsia="zh-CN"/>
        </w:rPr>
        <w:t xml:space="preserve"> is DL-only </w:t>
      </w:r>
      <w:proofErr w:type="spellStart"/>
      <w:r w:rsidRPr="006D62C9">
        <w:rPr>
          <w:rFonts w:eastAsia="宋体"/>
          <w:b/>
          <w:lang w:eastAsia="zh-CN"/>
        </w:rPr>
        <w:t>SCell</w:t>
      </w:r>
      <w:proofErr w:type="spellEnd"/>
      <w:r w:rsidRPr="006D62C9">
        <w:rPr>
          <w:rFonts w:eastAsia="宋体"/>
          <w:b/>
          <w:lang w:eastAsia="zh-CN"/>
        </w:rPr>
        <w:t xml:space="preserve"> or DL+UL </w:t>
      </w:r>
      <w:proofErr w:type="spellStart"/>
      <w:r w:rsidRPr="006D62C9">
        <w:rPr>
          <w:rFonts w:eastAsia="宋体"/>
          <w:b/>
          <w:lang w:eastAsia="zh-CN"/>
        </w:rPr>
        <w:t>SCell</w:t>
      </w:r>
      <w:proofErr w:type="spellEnd"/>
      <w:r w:rsidRPr="006D62C9">
        <w:rPr>
          <w:rFonts w:eastAsia="宋体"/>
          <w:b/>
          <w:lang w:eastAsia="zh-CN"/>
        </w:rPr>
        <w:t>, there is no need to perform PDCCH-ordered RACH, because normally they are in the same TAG.</w:t>
      </w:r>
    </w:p>
    <w:p w14:paraId="0ADED956" w14:textId="77777777" w:rsidR="00CA62ED" w:rsidRPr="006D62C9" w:rsidRDefault="00CA62ED" w:rsidP="00CA62ED">
      <w:pPr>
        <w:overflowPunct/>
        <w:autoSpaceDE/>
        <w:autoSpaceDN/>
        <w:adjustRightInd/>
        <w:jc w:val="both"/>
        <w:textAlignment w:val="auto"/>
        <w:rPr>
          <w:rFonts w:eastAsia="宋体"/>
          <w:b/>
          <w:lang w:eastAsia="zh-CN"/>
        </w:rPr>
      </w:pPr>
      <w:r w:rsidRPr="006D62C9">
        <w:rPr>
          <w:rFonts w:eastAsia="宋体"/>
          <w:b/>
          <w:lang w:eastAsia="zh-CN"/>
        </w:rPr>
        <w:t xml:space="preserve">Observation </w:t>
      </w:r>
      <w:proofErr w:type="gramStart"/>
      <w:r w:rsidRPr="006D62C9">
        <w:rPr>
          <w:rFonts w:eastAsia="宋体"/>
          <w:b/>
          <w:lang w:eastAsia="zh-CN"/>
        </w:rPr>
        <w:t>4  For</w:t>
      </w:r>
      <w:proofErr w:type="gramEnd"/>
      <w:r w:rsidRPr="006D62C9">
        <w:rPr>
          <w:rFonts w:eastAsia="宋体"/>
          <w:b/>
          <w:lang w:eastAsia="zh-CN"/>
        </w:rPr>
        <w:t xml:space="preserve"> the non-collocated CA, if a </w:t>
      </w:r>
      <w:proofErr w:type="spellStart"/>
      <w:r w:rsidRPr="006D62C9">
        <w:rPr>
          <w:rFonts w:eastAsia="宋体"/>
          <w:b/>
          <w:lang w:eastAsia="zh-CN"/>
        </w:rPr>
        <w:t>SCell</w:t>
      </w:r>
      <w:proofErr w:type="spellEnd"/>
      <w:r w:rsidRPr="006D62C9">
        <w:rPr>
          <w:rFonts w:eastAsia="宋体"/>
          <w:b/>
          <w:lang w:eastAsia="zh-CN"/>
        </w:rPr>
        <w:t xml:space="preserve"> is a DL+UL </w:t>
      </w:r>
      <w:proofErr w:type="spellStart"/>
      <w:r w:rsidRPr="006D62C9">
        <w:rPr>
          <w:rFonts w:eastAsia="宋体"/>
          <w:b/>
          <w:lang w:eastAsia="zh-CN"/>
        </w:rPr>
        <w:t>SCell</w:t>
      </w:r>
      <w:proofErr w:type="spellEnd"/>
      <w:r w:rsidRPr="006D62C9">
        <w:rPr>
          <w:rFonts w:eastAsia="宋体"/>
          <w:b/>
          <w:lang w:eastAsia="zh-CN"/>
        </w:rPr>
        <w:t xml:space="preserve"> and it is in another TAG different from </w:t>
      </w:r>
      <w:proofErr w:type="spellStart"/>
      <w:r w:rsidRPr="006D62C9">
        <w:rPr>
          <w:rFonts w:eastAsia="宋体"/>
          <w:b/>
          <w:lang w:eastAsia="zh-CN"/>
        </w:rPr>
        <w:t>PCell</w:t>
      </w:r>
      <w:proofErr w:type="spellEnd"/>
      <w:r w:rsidRPr="006D62C9">
        <w:rPr>
          <w:rFonts w:eastAsia="宋体"/>
          <w:b/>
          <w:lang w:eastAsia="zh-CN"/>
        </w:rPr>
        <w:t xml:space="preserve">, and it is configured as a candidate cell for LTM cell switch, there is no need to perform PDCCH-ordered RACH because its uplink timing is already tracked by </w:t>
      </w:r>
      <w:proofErr w:type="spellStart"/>
      <w:r w:rsidRPr="006D62C9">
        <w:rPr>
          <w:rFonts w:eastAsia="宋体"/>
          <w:b/>
          <w:lang w:eastAsia="zh-CN"/>
        </w:rPr>
        <w:t>gNB</w:t>
      </w:r>
      <w:proofErr w:type="spellEnd"/>
      <w:r w:rsidRPr="006D62C9">
        <w:rPr>
          <w:rFonts w:eastAsia="宋体"/>
          <w:b/>
          <w:lang w:eastAsia="zh-CN"/>
        </w:rPr>
        <w:t>.</w:t>
      </w:r>
    </w:p>
    <w:p w14:paraId="22447490" w14:textId="77777777" w:rsidR="00CA62ED" w:rsidRPr="003524E0" w:rsidRDefault="00CA62ED" w:rsidP="00CA62ED">
      <w:pPr>
        <w:overflowPunct/>
        <w:autoSpaceDE/>
        <w:autoSpaceDN/>
        <w:adjustRightInd/>
        <w:jc w:val="both"/>
        <w:textAlignment w:val="auto"/>
        <w:rPr>
          <w:rFonts w:eastAsia="宋体"/>
          <w:b/>
          <w:lang w:eastAsia="zh-CN"/>
        </w:rPr>
      </w:pPr>
      <w:r w:rsidRPr="003524E0">
        <w:rPr>
          <w:rFonts w:eastAsia="宋体"/>
          <w:b/>
          <w:lang w:eastAsia="zh-CN"/>
        </w:rPr>
        <w:t xml:space="preserve">Proposal </w:t>
      </w:r>
      <w:proofErr w:type="gramStart"/>
      <w:r w:rsidRPr="003524E0">
        <w:rPr>
          <w:rFonts w:eastAsia="宋体"/>
          <w:b/>
          <w:lang w:eastAsia="zh-CN"/>
        </w:rPr>
        <w:t>7  For</w:t>
      </w:r>
      <w:proofErr w:type="gramEnd"/>
      <w:r w:rsidRPr="003524E0">
        <w:rPr>
          <w:rFonts w:eastAsia="宋体"/>
          <w:b/>
          <w:lang w:eastAsia="zh-CN"/>
        </w:rPr>
        <w:t xml:space="preserve"> the non-collocated multi-carrier case, if one </w:t>
      </w:r>
      <w:proofErr w:type="spellStart"/>
      <w:r w:rsidRPr="003524E0">
        <w:rPr>
          <w:rFonts w:eastAsia="宋体"/>
          <w:b/>
          <w:lang w:eastAsia="zh-CN"/>
        </w:rPr>
        <w:t>SCell</w:t>
      </w:r>
      <w:proofErr w:type="spellEnd"/>
      <w:r w:rsidRPr="003524E0">
        <w:rPr>
          <w:rFonts w:eastAsia="宋体"/>
          <w:b/>
          <w:lang w:eastAsia="zh-CN"/>
        </w:rPr>
        <w:t xml:space="preserve"> only has DL carrier, </w:t>
      </w:r>
      <w:r>
        <w:rPr>
          <w:rFonts w:eastAsia="宋体"/>
          <w:b/>
          <w:lang w:eastAsia="zh-CN"/>
        </w:rPr>
        <w:t>and is configured as a candidate cell for LTM cell switch</w:t>
      </w:r>
      <w:r w:rsidRPr="003524E0">
        <w:rPr>
          <w:rFonts w:eastAsia="宋体"/>
          <w:b/>
          <w:lang w:eastAsia="zh-CN"/>
        </w:rPr>
        <w:t xml:space="preserve">, early RACH can be triggered before cell switch command. In this case, UE may </w:t>
      </w:r>
      <w:r>
        <w:rPr>
          <w:rFonts w:eastAsia="宋体"/>
          <w:b/>
          <w:lang w:eastAsia="zh-CN"/>
        </w:rPr>
        <w:t xml:space="preserve">also </w:t>
      </w:r>
      <w:r w:rsidRPr="003524E0">
        <w:rPr>
          <w:rFonts w:eastAsia="宋体"/>
          <w:b/>
          <w:lang w:eastAsia="zh-CN"/>
        </w:rPr>
        <w:t xml:space="preserve">use the SSB in the </w:t>
      </w:r>
      <w:proofErr w:type="spellStart"/>
      <w:r w:rsidRPr="003524E0">
        <w:rPr>
          <w:rFonts w:eastAsia="宋体"/>
          <w:b/>
          <w:lang w:eastAsia="zh-CN"/>
        </w:rPr>
        <w:t>SCell</w:t>
      </w:r>
      <w:proofErr w:type="spellEnd"/>
      <w:r w:rsidRPr="003524E0">
        <w:rPr>
          <w:rFonts w:eastAsia="宋体"/>
          <w:b/>
          <w:lang w:eastAsia="zh-CN"/>
        </w:rPr>
        <w:t xml:space="preserve"> as the DL timing reference for PDCCH-ordered RACH to target cell.</w:t>
      </w:r>
    </w:p>
    <w:p w14:paraId="47593CB2" w14:textId="77777777" w:rsidR="0092466D" w:rsidRPr="00625E71" w:rsidRDefault="0092466D" w:rsidP="0092466D">
      <w:pPr>
        <w:overflowPunct/>
        <w:autoSpaceDE/>
        <w:autoSpaceDN/>
        <w:adjustRightInd/>
        <w:jc w:val="both"/>
        <w:textAlignment w:val="auto"/>
        <w:rPr>
          <w:rFonts w:eastAsia="宋体"/>
          <w:b/>
          <w:lang w:eastAsia="zh-CN"/>
        </w:rPr>
      </w:pPr>
      <w:r w:rsidRPr="00625E71">
        <w:rPr>
          <w:rFonts w:eastAsia="宋体"/>
          <w:b/>
          <w:lang w:eastAsia="zh-CN"/>
        </w:rPr>
        <w:t xml:space="preserve">Proposal </w:t>
      </w:r>
      <w:proofErr w:type="gramStart"/>
      <w:r w:rsidRPr="00625E71">
        <w:rPr>
          <w:rFonts w:eastAsia="宋体"/>
          <w:b/>
          <w:lang w:eastAsia="zh-CN"/>
        </w:rPr>
        <w:t>8  Specify</w:t>
      </w:r>
      <w:proofErr w:type="gramEnd"/>
      <w:r w:rsidRPr="00625E71">
        <w:rPr>
          <w:rFonts w:eastAsia="宋体"/>
          <w:b/>
          <w:lang w:eastAsia="zh-CN"/>
        </w:rPr>
        <w:t xml:space="preserve"> RRM requirements for UE-based TA, and at least in R18 RAN4 only consider the case:</w:t>
      </w:r>
    </w:p>
    <w:p w14:paraId="457A6456" w14:textId="77777777" w:rsidR="0092466D" w:rsidRPr="00625E71" w:rsidRDefault="0092466D" w:rsidP="0092466D">
      <w:pPr>
        <w:pStyle w:val="ab"/>
        <w:numPr>
          <w:ilvl w:val="0"/>
          <w:numId w:val="8"/>
        </w:numPr>
        <w:overflowPunct/>
        <w:autoSpaceDE/>
        <w:autoSpaceDN/>
        <w:adjustRightInd/>
        <w:jc w:val="both"/>
        <w:textAlignment w:val="auto"/>
        <w:rPr>
          <w:b/>
          <w:lang w:eastAsia="zh-CN"/>
        </w:rPr>
      </w:pPr>
      <w:r w:rsidRPr="00625E71">
        <w:rPr>
          <w:b/>
          <w:lang w:eastAsia="zh-CN"/>
        </w:rPr>
        <w:t xml:space="preserve">the RTD between cells </w:t>
      </w:r>
      <w:r>
        <w:rPr>
          <w:b/>
          <w:lang w:eastAsia="zh-CN"/>
        </w:rPr>
        <w:t>with</w:t>
      </w:r>
      <w:r w:rsidRPr="00625E71">
        <w:rPr>
          <w:b/>
          <w:lang w:eastAsia="zh-CN"/>
        </w:rPr>
        <w:t xml:space="preserve"> the same UE-</w:t>
      </w:r>
      <w:proofErr w:type="spellStart"/>
      <w:r w:rsidRPr="00625E71">
        <w:rPr>
          <w:b/>
          <w:lang w:eastAsia="zh-CN"/>
        </w:rPr>
        <w:t>MeasuredTA</w:t>
      </w:r>
      <w:proofErr w:type="spellEnd"/>
      <w:r w:rsidRPr="00625E71">
        <w:rPr>
          <w:b/>
          <w:lang w:eastAsia="zh-CN"/>
        </w:rPr>
        <w:t>-ID is no larger than CP.</w:t>
      </w:r>
    </w:p>
    <w:p w14:paraId="5961001D" w14:textId="77777777" w:rsidR="002A696A" w:rsidRPr="0092466D" w:rsidRDefault="002A696A" w:rsidP="00A54D0A">
      <w:pPr>
        <w:overflowPunct/>
        <w:autoSpaceDE/>
        <w:autoSpaceDN/>
        <w:adjustRightInd/>
        <w:jc w:val="both"/>
        <w:textAlignment w:val="auto"/>
        <w:rPr>
          <w:rFonts w:eastAsia="宋体"/>
          <w:b/>
          <w:lang w:eastAsia="zh-CN"/>
        </w:rPr>
      </w:pPr>
      <w:bookmarkStart w:id="9" w:name="_GoBack"/>
      <w:bookmarkEnd w:id="9"/>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14E433EE" w:rsidR="00DC214A" w:rsidRDefault="00DC214A" w:rsidP="00DC214A">
      <w:pPr>
        <w:overflowPunct/>
        <w:autoSpaceDE/>
        <w:autoSpaceDN/>
        <w:adjustRightInd/>
        <w:spacing w:after="0"/>
        <w:textAlignment w:val="auto"/>
        <w:rPr>
          <w:rFonts w:eastAsia="宋体"/>
          <w:lang w:eastAsia="zh-CN"/>
        </w:rPr>
      </w:pPr>
      <w:bookmarkStart w:id="10" w:name="_Ref20844613"/>
      <w:bookmarkStart w:id="11" w:name="_Hlk131849391"/>
      <w:bookmarkStart w:id="12" w:name="_Hlk158819509"/>
      <w:bookmarkStart w:id="13" w:name="_Hlk158739079"/>
      <w:r>
        <w:rPr>
          <w:rFonts w:eastAsia="宋体" w:hint="eastAsia"/>
          <w:lang w:eastAsia="zh-CN"/>
        </w:rPr>
        <w:t>[</w:t>
      </w:r>
      <w:r>
        <w:rPr>
          <w:rFonts w:eastAsia="宋体"/>
          <w:lang w:eastAsia="zh-CN"/>
        </w:rPr>
        <w:t>1</w:t>
      </w:r>
      <w:proofErr w:type="gramStart"/>
      <w:r>
        <w:rPr>
          <w:rFonts w:eastAsia="宋体"/>
          <w:lang w:eastAsia="zh-CN"/>
        </w:rPr>
        <w:t xml:space="preserve">]  </w:t>
      </w:r>
      <w:r w:rsidR="00136553" w:rsidRPr="00136553">
        <w:rPr>
          <w:rFonts w:eastAsia="宋体"/>
          <w:lang w:eastAsia="zh-CN"/>
        </w:rPr>
        <w:t>R</w:t>
      </w:r>
      <w:proofErr w:type="gramEnd"/>
      <w:r w:rsidR="00136553" w:rsidRPr="00136553">
        <w:rPr>
          <w:rFonts w:eastAsia="宋体"/>
          <w:lang w:eastAsia="zh-CN"/>
        </w:rPr>
        <w:t>4-2321621</w:t>
      </w:r>
      <w:r>
        <w:rPr>
          <w:rFonts w:eastAsia="宋体"/>
          <w:lang w:eastAsia="zh-CN"/>
        </w:rPr>
        <w:t xml:space="preserve">  </w:t>
      </w:r>
      <w:r w:rsidR="00B94F19" w:rsidRPr="00B94F19">
        <w:rPr>
          <w:rFonts w:eastAsia="宋体"/>
          <w:lang w:eastAsia="zh-CN"/>
        </w:rPr>
        <w:t>WF on NR mobility enhancements (part 1)</w:t>
      </w:r>
      <w:r w:rsidR="00CE233C">
        <w:rPr>
          <w:rFonts w:eastAsia="宋体"/>
          <w:lang w:eastAsia="zh-CN"/>
        </w:rPr>
        <w:t xml:space="preserve">, </w:t>
      </w:r>
      <w:r w:rsidR="00B94F19">
        <w:rPr>
          <w:rFonts w:eastAsia="宋体"/>
          <w:lang w:eastAsia="zh-CN"/>
        </w:rPr>
        <w:t>M</w:t>
      </w:r>
      <w:r w:rsidR="00B94F19">
        <w:rPr>
          <w:rFonts w:eastAsia="宋体" w:hint="eastAsia"/>
          <w:lang w:eastAsia="zh-CN"/>
        </w:rPr>
        <w:t>ed</w:t>
      </w:r>
      <w:r w:rsidR="00B94F19">
        <w:rPr>
          <w:rFonts w:eastAsia="宋体"/>
          <w:lang w:eastAsia="zh-CN"/>
        </w:rPr>
        <w:t>iaTek</w:t>
      </w:r>
      <w:r w:rsidR="00CE233C">
        <w:rPr>
          <w:rFonts w:eastAsia="宋体"/>
          <w:lang w:eastAsia="zh-CN"/>
        </w:rPr>
        <w:t>.  RAN4 #10</w:t>
      </w:r>
      <w:r w:rsidR="008344E4">
        <w:rPr>
          <w:rFonts w:eastAsia="宋体"/>
          <w:lang w:eastAsia="zh-CN"/>
        </w:rPr>
        <w:t>9</w:t>
      </w:r>
    </w:p>
    <w:bookmarkEnd w:id="10"/>
    <w:bookmarkEnd w:id="11"/>
    <w:p w14:paraId="5FF4108D" w14:textId="1FA8CA5B" w:rsidR="0076078D" w:rsidRDefault="0076078D" w:rsidP="0076078D">
      <w:pPr>
        <w:overflowPunct/>
        <w:autoSpaceDE/>
        <w:autoSpaceDN/>
        <w:adjustRightInd/>
        <w:spacing w:after="0"/>
        <w:textAlignment w:val="auto"/>
        <w:rPr>
          <w:rFonts w:eastAsia="宋体"/>
          <w:lang w:eastAsia="zh-CN"/>
        </w:rPr>
      </w:pPr>
      <w:r>
        <w:rPr>
          <w:rFonts w:eastAsia="宋体" w:hint="eastAsia"/>
          <w:lang w:eastAsia="zh-CN"/>
        </w:rPr>
        <w:t>[</w:t>
      </w:r>
      <w:r w:rsidR="00144257">
        <w:rPr>
          <w:rFonts w:eastAsia="宋体"/>
          <w:lang w:eastAsia="zh-CN"/>
        </w:rPr>
        <w:t>2</w:t>
      </w:r>
      <w:proofErr w:type="gramStart"/>
      <w:r>
        <w:rPr>
          <w:rFonts w:eastAsia="宋体"/>
          <w:lang w:eastAsia="zh-CN"/>
        </w:rPr>
        <w:t xml:space="preserve">]  </w:t>
      </w:r>
      <w:r w:rsidR="000F2ECF" w:rsidRPr="000F2ECF">
        <w:rPr>
          <w:rFonts w:eastAsia="宋体"/>
          <w:lang w:eastAsia="zh-CN"/>
        </w:rPr>
        <w:t>R</w:t>
      </w:r>
      <w:proofErr w:type="gramEnd"/>
      <w:r w:rsidR="000F2ECF" w:rsidRPr="000F2ECF">
        <w:rPr>
          <w:rFonts w:eastAsia="宋体"/>
          <w:lang w:eastAsia="zh-CN"/>
        </w:rPr>
        <w:t xml:space="preserve">4-2321389 </w:t>
      </w:r>
      <w:r w:rsidR="000F2ECF">
        <w:rPr>
          <w:rFonts w:eastAsia="宋体"/>
          <w:lang w:eastAsia="zh-CN"/>
        </w:rPr>
        <w:t xml:space="preserve"> </w:t>
      </w:r>
      <w:r w:rsidR="000F2ECF" w:rsidRPr="000F2ECF">
        <w:rPr>
          <w:rFonts w:eastAsia="宋体"/>
          <w:lang w:eastAsia="zh-CN"/>
        </w:rPr>
        <w:t>LS on n-</w:t>
      </w:r>
      <w:proofErr w:type="spellStart"/>
      <w:r w:rsidR="000F2ECF" w:rsidRPr="000F2ECF">
        <w:rPr>
          <w:rFonts w:eastAsia="宋体"/>
          <w:lang w:eastAsia="zh-CN"/>
        </w:rPr>
        <w:t>TimingAdvanceOffset</w:t>
      </w:r>
      <w:proofErr w:type="spellEnd"/>
      <w:r w:rsidR="000F2ECF" w:rsidRPr="000F2ECF">
        <w:rPr>
          <w:rFonts w:eastAsia="宋体"/>
          <w:lang w:eastAsia="zh-CN"/>
        </w:rPr>
        <w:t xml:space="preserve"> for PDCCH-order RACH</w:t>
      </w:r>
      <w:r>
        <w:rPr>
          <w:rFonts w:eastAsia="宋体"/>
          <w:lang w:eastAsia="zh-CN"/>
        </w:rPr>
        <w:t xml:space="preserve">, </w:t>
      </w:r>
      <w:r w:rsidR="00F82E98">
        <w:rPr>
          <w:rFonts w:eastAsia="宋体"/>
          <w:lang w:eastAsia="zh-CN"/>
        </w:rPr>
        <w:t>H</w:t>
      </w:r>
      <w:r w:rsidR="00F82E98">
        <w:rPr>
          <w:rFonts w:eastAsia="宋体" w:hint="eastAsia"/>
          <w:lang w:eastAsia="zh-CN"/>
        </w:rPr>
        <w:t>uawe</w:t>
      </w:r>
      <w:r w:rsidR="00F82E98">
        <w:rPr>
          <w:rFonts w:eastAsia="宋体"/>
          <w:lang w:eastAsia="zh-CN"/>
        </w:rPr>
        <w:t>i</w:t>
      </w:r>
      <w:r>
        <w:rPr>
          <w:rFonts w:eastAsia="宋体"/>
          <w:lang w:eastAsia="zh-CN"/>
        </w:rPr>
        <w:t>.  RAN4 #1</w:t>
      </w:r>
      <w:r w:rsidR="000A4726">
        <w:rPr>
          <w:rFonts w:eastAsia="宋体"/>
          <w:lang w:eastAsia="zh-CN"/>
        </w:rPr>
        <w:t>09</w:t>
      </w:r>
    </w:p>
    <w:bookmarkEnd w:id="12"/>
    <w:p w14:paraId="2967D8FB" w14:textId="1036B96D" w:rsidR="000A56CC" w:rsidRDefault="000A56CC" w:rsidP="0076078D">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3</w:t>
      </w:r>
      <w:proofErr w:type="gramStart"/>
      <w:r>
        <w:rPr>
          <w:rFonts w:eastAsia="宋体"/>
          <w:lang w:eastAsia="zh-CN"/>
        </w:rPr>
        <w:t xml:space="preserve">]  </w:t>
      </w:r>
      <w:r w:rsidR="003E00BD" w:rsidRPr="00A733FB">
        <w:rPr>
          <w:rFonts w:eastAsia="宋体"/>
          <w:lang w:eastAsia="zh-CN"/>
        </w:rPr>
        <w:t>R</w:t>
      </w:r>
      <w:proofErr w:type="gramEnd"/>
      <w:r w:rsidR="003E00BD" w:rsidRPr="00A733FB">
        <w:rPr>
          <w:rFonts w:eastAsia="宋体"/>
          <w:lang w:eastAsia="zh-CN"/>
        </w:rPr>
        <w:t>4-24</w:t>
      </w:r>
      <w:r w:rsidR="00A733FB">
        <w:rPr>
          <w:rFonts w:eastAsia="宋体"/>
          <w:lang w:eastAsia="zh-CN"/>
        </w:rPr>
        <w:t>01932</w:t>
      </w:r>
      <w:r w:rsidR="003E00BD">
        <w:rPr>
          <w:rFonts w:eastAsia="宋体"/>
          <w:lang w:eastAsia="zh-CN"/>
        </w:rPr>
        <w:t xml:space="preserve">  </w:t>
      </w:r>
      <w:r w:rsidR="003D1357" w:rsidRPr="003D1357">
        <w:rPr>
          <w:rFonts w:eastAsia="宋体"/>
          <w:lang w:eastAsia="zh-CN"/>
        </w:rPr>
        <w:t>CR on UL transmit timing requirements for R18 LTM</w:t>
      </w:r>
      <w:r w:rsidR="007A6B77">
        <w:rPr>
          <w:rFonts w:eastAsia="宋体"/>
          <w:lang w:eastAsia="zh-CN"/>
        </w:rPr>
        <w:t>, vivo.  RAN4 #110</w:t>
      </w:r>
    </w:p>
    <w:bookmarkEnd w:id="13"/>
    <w:p w14:paraId="39F2F95F" w14:textId="3FCB7809" w:rsidR="002A1D39" w:rsidRPr="0076078D" w:rsidRDefault="002A1D39" w:rsidP="002A1D39">
      <w:pPr>
        <w:pStyle w:val="a6"/>
        <w:rPr>
          <w:rFonts w:eastAsia="宋体"/>
          <w:lang w:eastAsia="zh-CN"/>
        </w:rPr>
      </w:pPr>
    </w:p>
    <w:sectPr w:rsidR="002A1D39" w:rsidRPr="0076078D" w:rsidSect="00BE563C">
      <w:footerReference w:type="default" r:id="rId12"/>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E66CE" w14:textId="77777777" w:rsidR="00F06E1C" w:rsidRDefault="00F06E1C" w:rsidP="002A1D39">
      <w:pPr>
        <w:spacing w:after="0"/>
      </w:pPr>
      <w:r>
        <w:separator/>
      </w:r>
    </w:p>
  </w:endnote>
  <w:endnote w:type="continuationSeparator" w:id="0">
    <w:p w14:paraId="5592A633" w14:textId="77777777" w:rsidR="00F06E1C" w:rsidRDefault="00F06E1C"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D4D4A" w:rsidRDefault="00AD4D4A" w:rsidP="00BE563C">
    <w:pPr>
      <w:pStyle w:val="a3"/>
    </w:pPr>
  </w:p>
  <w:p w14:paraId="1C7D7CA2" w14:textId="664C4B8A" w:rsidR="00AD4D4A" w:rsidRDefault="00AD4D4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D4D4A" w:rsidRPr="002D07B9" w:rsidRDefault="00AD4D4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184AF" w14:textId="77777777" w:rsidR="00F06E1C" w:rsidRDefault="00F06E1C" w:rsidP="002A1D39">
      <w:pPr>
        <w:spacing w:after="0"/>
      </w:pPr>
      <w:r>
        <w:separator/>
      </w:r>
    </w:p>
  </w:footnote>
  <w:footnote w:type="continuationSeparator" w:id="0">
    <w:p w14:paraId="377E0EA1" w14:textId="77777777" w:rsidR="00F06E1C" w:rsidRDefault="00F06E1C"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3D9A6B11"/>
    <w:multiLevelType w:val="hybridMultilevel"/>
    <w:tmpl w:val="9116963E"/>
    <w:lvl w:ilvl="0" w:tplc="3F982F7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7"/>
  </w:num>
  <w:num w:numId="3">
    <w:abstractNumId w:val="4"/>
  </w:num>
  <w:num w:numId="4">
    <w:abstractNumId w:val="6"/>
  </w:num>
  <w:num w:numId="5">
    <w:abstractNumId w:val="5"/>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C5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E6"/>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742"/>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43A"/>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1C5"/>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2D1"/>
    <w:rsid w:val="00081B09"/>
    <w:rsid w:val="00081B88"/>
    <w:rsid w:val="00082203"/>
    <w:rsid w:val="00082429"/>
    <w:rsid w:val="00083171"/>
    <w:rsid w:val="00083490"/>
    <w:rsid w:val="00083D48"/>
    <w:rsid w:val="00083D92"/>
    <w:rsid w:val="00083E35"/>
    <w:rsid w:val="00084059"/>
    <w:rsid w:val="00084437"/>
    <w:rsid w:val="00084498"/>
    <w:rsid w:val="00084728"/>
    <w:rsid w:val="00084A6D"/>
    <w:rsid w:val="00084E4B"/>
    <w:rsid w:val="000852A3"/>
    <w:rsid w:val="00085A70"/>
    <w:rsid w:val="00085E23"/>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3CCE"/>
    <w:rsid w:val="000944F9"/>
    <w:rsid w:val="00094FC1"/>
    <w:rsid w:val="000952CC"/>
    <w:rsid w:val="0009533B"/>
    <w:rsid w:val="000963F5"/>
    <w:rsid w:val="00096781"/>
    <w:rsid w:val="00096DEB"/>
    <w:rsid w:val="00096F7A"/>
    <w:rsid w:val="00097002"/>
    <w:rsid w:val="000971EE"/>
    <w:rsid w:val="000A0543"/>
    <w:rsid w:val="000A0F0C"/>
    <w:rsid w:val="000A1066"/>
    <w:rsid w:val="000A1447"/>
    <w:rsid w:val="000A1C46"/>
    <w:rsid w:val="000A240A"/>
    <w:rsid w:val="000A2810"/>
    <w:rsid w:val="000A3EFE"/>
    <w:rsid w:val="000A42AC"/>
    <w:rsid w:val="000A4404"/>
    <w:rsid w:val="000A4726"/>
    <w:rsid w:val="000A4CBC"/>
    <w:rsid w:val="000A56C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80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610"/>
    <w:rsid w:val="000E388B"/>
    <w:rsid w:val="000E46AA"/>
    <w:rsid w:val="000E53FF"/>
    <w:rsid w:val="000E598A"/>
    <w:rsid w:val="000E5EDA"/>
    <w:rsid w:val="000E6AB7"/>
    <w:rsid w:val="000E76B1"/>
    <w:rsid w:val="000F06DB"/>
    <w:rsid w:val="000F1445"/>
    <w:rsid w:val="000F18E3"/>
    <w:rsid w:val="000F225B"/>
    <w:rsid w:val="000F2376"/>
    <w:rsid w:val="000F24D2"/>
    <w:rsid w:val="000F2A34"/>
    <w:rsid w:val="000F2D8B"/>
    <w:rsid w:val="000F2ECF"/>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08D4"/>
    <w:rsid w:val="00101190"/>
    <w:rsid w:val="00101BB9"/>
    <w:rsid w:val="00101DE8"/>
    <w:rsid w:val="00101F69"/>
    <w:rsid w:val="00102F76"/>
    <w:rsid w:val="0010376A"/>
    <w:rsid w:val="0010405B"/>
    <w:rsid w:val="001040C3"/>
    <w:rsid w:val="00104A9F"/>
    <w:rsid w:val="00104B0D"/>
    <w:rsid w:val="0010519B"/>
    <w:rsid w:val="00105297"/>
    <w:rsid w:val="00105892"/>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B63"/>
    <w:rsid w:val="00124F9C"/>
    <w:rsid w:val="001251E8"/>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553"/>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257"/>
    <w:rsid w:val="00144BB1"/>
    <w:rsid w:val="001451F8"/>
    <w:rsid w:val="00145379"/>
    <w:rsid w:val="0014557F"/>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35E"/>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FC"/>
    <w:rsid w:val="001776F4"/>
    <w:rsid w:val="00177752"/>
    <w:rsid w:val="001777CA"/>
    <w:rsid w:val="00177A67"/>
    <w:rsid w:val="00180669"/>
    <w:rsid w:val="001807B9"/>
    <w:rsid w:val="00180BD6"/>
    <w:rsid w:val="00180C98"/>
    <w:rsid w:val="00182939"/>
    <w:rsid w:val="00182AC3"/>
    <w:rsid w:val="001837BD"/>
    <w:rsid w:val="00183BB6"/>
    <w:rsid w:val="00184272"/>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252"/>
    <w:rsid w:val="001954C0"/>
    <w:rsid w:val="00195F84"/>
    <w:rsid w:val="00196152"/>
    <w:rsid w:val="001967E2"/>
    <w:rsid w:val="00197ADE"/>
    <w:rsid w:val="00197FAE"/>
    <w:rsid w:val="001A045E"/>
    <w:rsid w:val="001A08D6"/>
    <w:rsid w:val="001A1F82"/>
    <w:rsid w:val="001A2251"/>
    <w:rsid w:val="001A25D3"/>
    <w:rsid w:val="001A26C3"/>
    <w:rsid w:val="001A273D"/>
    <w:rsid w:val="001A2CCD"/>
    <w:rsid w:val="001A3119"/>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35CE"/>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9C7"/>
    <w:rsid w:val="001E1C77"/>
    <w:rsid w:val="001E1E4E"/>
    <w:rsid w:val="001E1F16"/>
    <w:rsid w:val="001E20B5"/>
    <w:rsid w:val="001E21BB"/>
    <w:rsid w:val="001E2561"/>
    <w:rsid w:val="001E271B"/>
    <w:rsid w:val="001E332D"/>
    <w:rsid w:val="001E33F8"/>
    <w:rsid w:val="001E4FC3"/>
    <w:rsid w:val="001E50E6"/>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20"/>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72E"/>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117"/>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883"/>
    <w:rsid w:val="00262DDE"/>
    <w:rsid w:val="00263DE4"/>
    <w:rsid w:val="00263E18"/>
    <w:rsid w:val="0026459B"/>
    <w:rsid w:val="0026462E"/>
    <w:rsid w:val="00264BE0"/>
    <w:rsid w:val="002652B4"/>
    <w:rsid w:val="00266416"/>
    <w:rsid w:val="002665A8"/>
    <w:rsid w:val="00266BAD"/>
    <w:rsid w:val="00266E93"/>
    <w:rsid w:val="00266F95"/>
    <w:rsid w:val="002670EC"/>
    <w:rsid w:val="00267326"/>
    <w:rsid w:val="002675DD"/>
    <w:rsid w:val="002675F2"/>
    <w:rsid w:val="0026769C"/>
    <w:rsid w:val="00267932"/>
    <w:rsid w:val="00267D21"/>
    <w:rsid w:val="00267DA5"/>
    <w:rsid w:val="00267DB0"/>
    <w:rsid w:val="00267E47"/>
    <w:rsid w:val="002704A1"/>
    <w:rsid w:val="00270C7B"/>
    <w:rsid w:val="002713A6"/>
    <w:rsid w:val="0027181D"/>
    <w:rsid w:val="002718CA"/>
    <w:rsid w:val="00272269"/>
    <w:rsid w:val="00272C16"/>
    <w:rsid w:val="00272D85"/>
    <w:rsid w:val="00273433"/>
    <w:rsid w:val="0027360A"/>
    <w:rsid w:val="0027360C"/>
    <w:rsid w:val="00273C6E"/>
    <w:rsid w:val="00273E0C"/>
    <w:rsid w:val="002754B4"/>
    <w:rsid w:val="00275D5F"/>
    <w:rsid w:val="00275F0E"/>
    <w:rsid w:val="00275F20"/>
    <w:rsid w:val="00275FC0"/>
    <w:rsid w:val="00276388"/>
    <w:rsid w:val="00276F3B"/>
    <w:rsid w:val="00277047"/>
    <w:rsid w:val="00277592"/>
    <w:rsid w:val="002775BE"/>
    <w:rsid w:val="00277BF3"/>
    <w:rsid w:val="00280609"/>
    <w:rsid w:val="0028067D"/>
    <w:rsid w:val="002807CC"/>
    <w:rsid w:val="00280A33"/>
    <w:rsid w:val="00280F5C"/>
    <w:rsid w:val="0028212B"/>
    <w:rsid w:val="002824BF"/>
    <w:rsid w:val="002831ED"/>
    <w:rsid w:val="00283542"/>
    <w:rsid w:val="002837FC"/>
    <w:rsid w:val="00283DB1"/>
    <w:rsid w:val="002843DA"/>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26B"/>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055"/>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5C1C"/>
    <w:rsid w:val="002C5E10"/>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26C"/>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67F"/>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1D48"/>
    <w:rsid w:val="002F23E1"/>
    <w:rsid w:val="002F2727"/>
    <w:rsid w:val="002F29E9"/>
    <w:rsid w:val="002F2C78"/>
    <w:rsid w:val="002F2DBC"/>
    <w:rsid w:val="002F2EEA"/>
    <w:rsid w:val="002F349D"/>
    <w:rsid w:val="002F351D"/>
    <w:rsid w:val="002F3884"/>
    <w:rsid w:val="002F3CE9"/>
    <w:rsid w:val="002F4151"/>
    <w:rsid w:val="002F487E"/>
    <w:rsid w:val="002F4EB3"/>
    <w:rsid w:val="002F4EC6"/>
    <w:rsid w:val="002F51E0"/>
    <w:rsid w:val="002F55A8"/>
    <w:rsid w:val="002F57AC"/>
    <w:rsid w:val="002F589A"/>
    <w:rsid w:val="002F5C3E"/>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0CD1"/>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5F9A"/>
    <w:rsid w:val="003263D5"/>
    <w:rsid w:val="003266BF"/>
    <w:rsid w:val="00326752"/>
    <w:rsid w:val="0032706E"/>
    <w:rsid w:val="00327196"/>
    <w:rsid w:val="00327538"/>
    <w:rsid w:val="003276AB"/>
    <w:rsid w:val="003300EF"/>
    <w:rsid w:val="0033048C"/>
    <w:rsid w:val="00330631"/>
    <w:rsid w:val="00330957"/>
    <w:rsid w:val="00330D93"/>
    <w:rsid w:val="00330F37"/>
    <w:rsid w:val="003311A5"/>
    <w:rsid w:val="003313EE"/>
    <w:rsid w:val="003316BC"/>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4E2"/>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4E0"/>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9B5"/>
    <w:rsid w:val="00357A2D"/>
    <w:rsid w:val="003601DF"/>
    <w:rsid w:val="003604AB"/>
    <w:rsid w:val="003607FF"/>
    <w:rsid w:val="0036136D"/>
    <w:rsid w:val="003617DF"/>
    <w:rsid w:val="0036197E"/>
    <w:rsid w:val="00361AF9"/>
    <w:rsid w:val="00361D77"/>
    <w:rsid w:val="00362327"/>
    <w:rsid w:val="00362DEE"/>
    <w:rsid w:val="003631D3"/>
    <w:rsid w:val="0036389C"/>
    <w:rsid w:val="00363AF5"/>
    <w:rsid w:val="00363D04"/>
    <w:rsid w:val="00363DC4"/>
    <w:rsid w:val="00364089"/>
    <w:rsid w:val="00364B8A"/>
    <w:rsid w:val="00364EB0"/>
    <w:rsid w:val="003651FF"/>
    <w:rsid w:val="0036536A"/>
    <w:rsid w:val="00365801"/>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6B8"/>
    <w:rsid w:val="003807B0"/>
    <w:rsid w:val="003807D0"/>
    <w:rsid w:val="00381328"/>
    <w:rsid w:val="00381400"/>
    <w:rsid w:val="003819D3"/>
    <w:rsid w:val="003825B1"/>
    <w:rsid w:val="00382A39"/>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2C5"/>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73"/>
    <w:rsid w:val="003A20E3"/>
    <w:rsid w:val="003A2A98"/>
    <w:rsid w:val="003A2AF4"/>
    <w:rsid w:val="003A37D8"/>
    <w:rsid w:val="003A44BE"/>
    <w:rsid w:val="003A51BE"/>
    <w:rsid w:val="003A5325"/>
    <w:rsid w:val="003A60DE"/>
    <w:rsid w:val="003A6D45"/>
    <w:rsid w:val="003A71CE"/>
    <w:rsid w:val="003A7460"/>
    <w:rsid w:val="003A75FF"/>
    <w:rsid w:val="003A7A69"/>
    <w:rsid w:val="003B0A03"/>
    <w:rsid w:val="003B0CF9"/>
    <w:rsid w:val="003B148E"/>
    <w:rsid w:val="003B178E"/>
    <w:rsid w:val="003B186F"/>
    <w:rsid w:val="003B1E5C"/>
    <w:rsid w:val="003B2009"/>
    <w:rsid w:val="003B28DE"/>
    <w:rsid w:val="003B3B89"/>
    <w:rsid w:val="003B427E"/>
    <w:rsid w:val="003B4608"/>
    <w:rsid w:val="003B4694"/>
    <w:rsid w:val="003B4946"/>
    <w:rsid w:val="003B4A52"/>
    <w:rsid w:val="003B4C29"/>
    <w:rsid w:val="003B4E92"/>
    <w:rsid w:val="003B5B74"/>
    <w:rsid w:val="003B5B8E"/>
    <w:rsid w:val="003B5E34"/>
    <w:rsid w:val="003B659B"/>
    <w:rsid w:val="003B7096"/>
    <w:rsid w:val="003B767F"/>
    <w:rsid w:val="003B7B3F"/>
    <w:rsid w:val="003C15B7"/>
    <w:rsid w:val="003C2885"/>
    <w:rsid w:val="003C2F37"/>
    <w:rsid w:val="003C336C"/>
    <w:rsid w:val="003C339D"/>
    <w:rsid w:val="003C35BC"/>
    <w:rsid w:val="003C36A1"/>
    <w:rsid w:val="003C3A88"/>
    <w:rsid w:val="003C452A"/>
    <w:rsid w:val="003C4A76"/>
    <w:rsid w:val="003C4D50"/>
    <w:rsid w:val="003C5044"/>
    <w:rsid w:val="003C5714"/>
    <w:rsid w:val="003C58F4"/>
    <w:rsid w:val="003C599D"/>
    <w:rsid w:val="003C5AFA"/>
    <w:rsid w:val="003C6167"/>
    <w:rsid w:val="003C618D"/>
    <w:rsid w:val="003C625B"/>
    <w:rsid w:val="003C7441"/>
    <w:rsid w:val="003C7A54"/>
    <w:rsid w:val="003C7BDA"/>
    <w:rsid w:val="003C7E92"/>
    <w:rsid w:val="003C7FB8"/>
    <w:rsid w:val="003D0278"/>
    <w:rsid w:val="003D0334"/>
    <w:rsid w:val="003D116B"/>
    <w:rsid w:val="003D12C6"/>
    <w:rsid w:val="003D1357"/>
    <w:rsid w:val="003D1A7A"/>
    <w:rsid w:val="003D1BA8"/>
    <w:rsid w:val="003D26A0"/>
    <w:rsid w:val="003D2E1F"/>
    <w:rsid w:val="003D3339"/>
    <w:rsid w:val="003D3562"/>
    <w:rsid w:val="003D37CE"/>
    <w:rsid w:val="003D3D6E"/>
    <w:rsid w:val="003D420F"/>
    <w:rsid w:val="003D4281"/>
    <w:rsid w:val="003D466E"/>
    <w:rsid w:val="003D4AEB"/>
    <w:rsid w:val="003D4CA6"/>
    <w:rsid w:val="003D57C5"/>
    <w:rsid w:val="003D58D6"/>
    <w:rsid w:val="003D61ED"/>
    <w:rsid w:val="003D63A7"/>
    <w:rsid w:val="003D6C84"/>
    <w:rsid w:val="003D7652"/>
    <w:rsid w:val="003D7C6D"/>
    <w:rsid w:val="003D7D0D"/>
    <w:rsid w:val="003E00BD"/>
    <w:rsid w:val="003E02C3"/>
    <w:rsid w:val="003E03A8"/>
    <w:rsid w:val="003E15DA"/>
    <w:rsid w:val="003E16F9"/>
    <w:rsid w:val="003E1E52"/>
    <w:rsid w:val="003E22FA"/>
    <w:rsid w:val="003E2724"/>
    <w:rsid w:val="003E2D3F"/>
    <w:rsid w:val="003E3873"/>
    <w:rsid w:val="003E3F98"/>
    <w:rsid w:val="003E3FAA"/>
    <w:rsid w:val="003E4326"/>
    <w:rsid w:val="003E440B"/>
    <w:rsid w:val="003E5666"/>
    <w:rsid w:val="003E5A0E"/>
    <w:rsid w:val="003E5BAD"/>
    <w:rsid w:val="003E5C60"/>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120"/>
    <w:rsid w:val="00407FFC"/>
    <w:rsid w:val="00410394"/>
    <w:rsid w:val="004107E0"/>
    <w:rsid w:val="004119CA"/>
    <w:rsid w:val="00411C37"/>
    <w:rsid w:val="00411CCC"/>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3532"/>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1C72"/>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A23"/>
    <w:rsid w:val="00460BBA"/>
    <w:rsid w:val="004610E8"/>
    <w:rsid w:val="00462101"/>
    <w:rsid w:val="00462A78"/>
    <w:rsid w:val="00462F4C"/>
    <w:rsid w:val="00462FDF"/>
    <w:rsid w:val="00463005"/>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CB4"/>
    <w:rsid w:val="00477E1E"/>
    <w:rsid w:val="00480323"/>
    <w:rsid w:val="004805C9"/>
    <w:rsid w:val="0048175F"/>
    <w:rsid w:val="00481C2E"/>
    <w:rsid w:val="00481D9D"/>
    <w:rsid w:val="004824BC"/>
    <w:rsid w:val="00482A1F"/>
    <w:rsid w:val="004830B0"/>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87D4D"/>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D7"/>
    <w:rsid w:val="004967FB"/>
    <w:rsid w:val="00497324"/>
    <w:rsid w:val="00497641"/>
    <w:rsid w:val="004976D8"/>
    <w:rsid w:val="00497788"/>
    <w:rsid w:val="0049784F"/>
    <w:rsid w:val="00497AAA"/>
    <w:rsid w:val="00497BB8"/>
    <w:rsid w:val="00497D3B"/>
    <w:rsid w:val="004A04C5"/>
    <w:rsid w:val="004A0F8F"/>
    <w:rsid w:val="004A0FA9"/>
    <w:rsid w:val="004A11C7"/>
    <w:rsid w:val="004A1AE5"/>
    <w:rsid w:val="004A27AD"/>
    <w:rsid w:val="004A2809"/>
    <w:rsid w:val="004A2C16"/>
    <w:rsid w:val="004A31C2"/>
    <w:rsid w:val="004A32CA"/>
    <w:rsid w:val="004A363C"/>
    <w:rsid w:val="004A44C9"/>
    <w:rsid w:val="004A4B78"/>
    <w:rsid w:val="004A5EBF"/>
    <w:rsid w:val="004A66CB"/>
    <w:rsid w:val="004A7ED0"/>
    <w:rsid w:val="004A7F7F"/>
    <w:rsid w:val="004A7FF5"/>
    <w:rsid w:val="004B009C"/>
    <w:rsid w:val="004B14B8"/>
    <w:rsid w:val="004B16F7"/>
    <w:rsid w:val="004B1A63"/>
    <w:rsid w:val="004B25D1"/>
    <w:rsid w:val="004B32E5"/>
    <w:rsid w:val="004B330B"/>
    <w:rsid w:val="004B3374"/>
    <w:rsid w:val="004B35CA"/>
    <w:rsid w:val="004B3B9E"/>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C74"/>
    <w:rsid w:val="004C5DD9"/>
    <w:rsid w:val="004C637D"/>
    <w:rsid w:val="004C66DC"/>
    <w:rsid w:val="004C68B5"/>
    <w:rsid w:val="004C698E"/>
    <w:rsid w:val="004C6BC3"/>
    <w:rsid w:val="004C753F"/>
    <w:rsid w:val="004C7BC6"/>
    <w:rsid w:val="004D0757"/>
    <w:rsid w:val="004D112A"/>
    <w:rsid w:val="004D1313"/>
    <w:rsid w:val="004D1798"/>
    <w:rsid w:val="004D1FBA"/>
    <w:rsid w:val="004D2120"/>
    <w:rsid w:val="004D2C43"/>
    <w:rsid w:val="004D2CBC"/>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7F"/>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468"/>
    <w:rsid w:val="004F57E0"/>
    <w:rsid w:val="004F5C7E"/>
    <w:rsid w:val="004F68C3"/>
    <w:rsid w:val="004F6AE0"/>
    <w:rsid w:val="004F6BF0"/>
    <w:rsid w:val="004F6FA5"/>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5F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191A"/>
    <w:rsid w:val="005123FD"/>
    <w:rsid w:val="00512542"/>
    <w:rsid w:val="005128E2"/>
    <w:rsid w:val="005128F1"/>
    <w:rsid w:val="00512A1B"/>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6EF1"/>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2E6C"/>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106"/>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4738F"/>
    <w:rsid w:val="005475D0"/>
    <w:rsid w:val="00550AD7"/>
    <w:rsid w:val="0055217E"/>
    <w:rsid w:val="00553EFF"/>
    <w:rsid w:val="00554151"/>
    <w:rsid w:val="005546A0"/>
    <w:rsid w:val="005547B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3F1"/>
    <w:rsid w:val="00573439"/>
    <w:rsid w:val="005734D3"/>
    <w:rsid w:val="00573CF9"/>
    <w:rsid w:val="0057456B"/>
    <w:rsid w:val="00574884"/>
    <w:rsid w:val="00574B37"/>
    <w:rsid w:val="005750AF"/>
    <w:rsid w:val="0057542D"/>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D6F"/>
    <w:rsid w:val="00594F3D"/>
    <w:rsid w:val="00595333"/>
    <w:rsid w:val="00595383"/>
    <w:rsid w:val="00595DD3"/>
    <w:rsid w:val="005964C3"/>
    <w:rsid w:val="005966A0"/>
    <w:rsid w:val="00596E0D"/>
    <w:rsid w:val="00596EDF"/>
    <w:rsid w:val="005971DD"/>
    <w:rsid w:val="005A0CA8"/>
    <w:rsid w:val="005A1D11"/>
    <w:rsid w:val="005A2146"/>
    <w:rsid w:val="005A24E8"/>
    <w:rsid w:val="005A3066"/>
    <w:rsid w:val="005A3303"/>
    <w:rsid w:val="005A33FB"/>
    <w:rsid w:val="005A438A"/>
    <w:rsid w:val="005A473E"/>
    <w:rsid w:val="005A575E"/>
    <w:rsid w:val="005A59F3"/>
    <w:rsid w:val="005A5A9B"/>
    <w:rsid w:val="005A5CC1"/>
    <w:rsid w:val="005A5CFC"/>
    <w:rsid w:val="005A5DC9"/>
    <w:rsid w:val="005A6234"/>
    <w:rsid w:val="005A656C"/>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584"/>
    <w:rsid w:val="005C0D87"/>
    <w:rsid w:val="005C0DA8"/>
    <w:rsid w:val="005C0FEA"/>
    <w:rsid w:val="005C192B"/>
    <w:rsid w:val="005C1C2F"/>
    <w:rsid w:val="005C23B8"/>
    <w:rsid w:val="005C2773"/>
    <w:rsid w:val="005C28B0"/>
    <w:rsid w:val="005C29DC"/>
    <w:rsid w:val="005C3305"/>
    <w:rsid w:val="005C3C37"/>
    <w:rsid w:val="005C3CE2"/>
    <w:rsid w:val="005C42DB"/>
    <w:rsid w:val="005C4B7C"/>
    <w:rsid w:val="005C5879"/>
    <w:rsid w:val="005C5DE0"/>
    <w:rsid w:val="005C641D"/>
    <w:rsid w:val="005C687C"/>
    <w:rsid w:val="005C69C7"/>
    <w:rsid w:val="005C6D82"/>
    <w:rsid w:val="005C7293"/>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A3F"/>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07"/>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475F"/>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31E"/>
    <w:rsid w:val="006239DC"/>
    <w:rsid w:val="00623BCB"/>
    <w:rsid w:val="00623C5C"/>
    <w:rsid w:val="006240BF"/>
    <w:rsid w:val="0062473C"/>
    <w:rsid w:val="00624D60"/>
    <w:rsid w:val="006259E1"/>
    <w:rsid w:val="00625E7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069"/>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577EB"/>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A3A"/>
    <w:rsid w:val="00671BB2"/>
    <w:rsid w:val="00671E6D"/>
    <w:rsid w:val="00671EFC"/>
    <w:rsid w:val="0067226B"/>
    <w:rsid w:val="006728F2"/>
    <w:rsid w:val="006728F3"/>
    <w:rsid w:val="00672E34"/>
    <w:rsid w:val="00673F9C"/>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6F45"/>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181"/>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059"/>
    <w:rsid w:val="006C779D"/>
    <w:rsid w:val="006D00B6"/>
    <w:rsid w:val="006D0615"/>
    <w:rsid w:val="006D0797"/>
    <w:rsid w:val="006D0A6D"/>
    <w:rsid w:val="006D0B77"/>
    <w:rsid w:val="006D0F94"/>
    <w:rsid w:val="006D0FFC"/>
    <w:rsid w:val="006D17CA"/>
    <w:rsid w:val="006D1C44"/>
    <w:rsid w:val="006D2116"/>
    <w:rsid w:val="006D227F"/>
    <w:rsid w:val="006D2F7A"/>
    <w:rsid w:val="006D37D5"/>
    <w:rsid w:val="006D39C4"/>
    <w:rsid w:val="006D4448"/>
    <w:rsid w:val="006D449B"/>
    <w:rsid w:val="006D5043"/>
    <w:rsid w:val="006D5DE4"/>
    <w:rsid w:val="006D5E2B"/>
    <w:rsid w:val="006D62C9"/>
    <w:rsid w:val="006D6EB7"/>
    <w:rsid w:val="006D72BC"/>
    <w:rsid w:val="006D7B9B"/>
    <w:rsid w:val="006D7BB1"/>
    <w:rsid w:val="006D7C94"/>
    <w:rsid w:val="006D7CF0"/>
    <w:rsid w:val="006E00AB"/>
    <w:rsid w:val="006E012A"/>
    <w:rsid w:val="006E0748"/>
    <w:rsid w:val="006E08EB"/>
    <w:rsid w:val="006E0B2F"/>
    <w:rsid w:val="006E0DA3"/>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1DF"/>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987"/>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3EF3"/>
    <w:rsid w:val="00724273"/>
    <w:rsid w:val="007249C0"/>
    <w:rsid w:val="00724FFA"/>
    <w:rsid w:val="00725D3B"/>
    <w:rsid w:val="00726545"/>
    <w:rsid w:val="00726921"/>
    <w:rsid w:val="00726BCE"/>
    <w:rsid w:val="00726E3F"/>
    <w:rsid w:val="00726EBE"/>
    <w:rsid w:val="00726F8A"/>
    <w:rsid w:val="00727531"/>
    <w:rsid w:val="00730373"/>
    <w:rsid w:val="007317AF"/>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78D"/>
    <w:rsid w:val="00760AD0"/>
    <w:rsid w:val="00760D16"/>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67602"/>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043"/>
    <w:rsid w:val="007748DC"/>
    <w:rsid w:val="00774CE3"/>
    <w:rsid w:val="00774DED"/>
    <w:rsid w:val="00774EE9"/>
    <w:rsid w:val="007753F7"/>
    <w:rsid w:val="0077571F"/>
    <w:rsid w:val="00775AFE"/>
    <w:rsid w:val="0077663D"/>
    <w:rsid w:val="00780491"/>
    <w:rsid w:val="007807E5"/>
    <w:rsid w:val="0078087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B4D"/>
    <w:rsid w:val="00786415"/>
    <w:rsid w:val="00786CA7"/>
    <w:rsid w:val="00786DD7"/>
    <w:rsid w:val="00786EEF"/>
    <w:rsid w:val="00787887"/>
    <w:rsid w:val="007879C1"/>
    <w:rsid w:val="00787BF7"/>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5A0"/>
    <w:rsid w:val="00796AE5"/>
    <w:rsid w:val="00797B7E"/>
    <w:rsid w:val="00797D8D"/>
    <w:rsid w:val="00797D90"/>
    <w:rsid w:val="007A0BD5"/>
    <w:rsid w:val="007A0E94"/>
    <w:rsid w:val="007A12C5"/>
    <w:rsid w:val="007A1395"/>
    <w:rsid w:val="007A15AA"/>
    <w:rsid w:val="007A1802"/>
    <w:rsid w:val="007A1966"/>
    <w:rsid w:val="007A273B"/>
    <w:rsid w:val="007A349A"/>
    <w:rsid w:val="007A34B7"/>
    <w:rsid w:val="007A3514"/>
    <w:rsid w:val="007A3BFF"/>
    <w:rsid w:val="007A3EBF"/>
    <w:rsid w:val="007A4864"/>
    <w:rsid w:val="007A5012"/>
    <w:rsid w:val="007A51EB"/>
    <w:rsid w:val="007A596D"/>
    <w:rsid w:val="007A5DFB"/>
    <w:rsid w:val="007A60CE"/>
    <w:rsid w:val="007A62DE"/>
    <w:rsid w:val="007A62EE"/>
    <w:rsid w:val="007A67FE"/>
    <w:rsid w:val="007A6B77"/>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45F0"/>
    <w:rsid w:val="007D5850"/>
    <w:rsid w:val="007D5D69"/>
    <w:rsid w:val="007D5EB6"/>
    <w:rsid w:val="007D6A2A"/>
    <w:rsid w:val="007D7134"/>
    <w:rsid w:val="007D736C"/>
    <w:rsid w:val="007D74B8"/>
    <w:rsid w:val="007D76CE"/>
    <w:rsid w:val="007D7A7E"/>
    <w:rsid w:val="007E054C"/>
    <w:rsid w:val="007E0F79"/>
    <w:rsid w:val="007E110F"/>
    <w:rsid w:val="007E11A2"/>
    <w:rsid w:val="007E1D2B"/>
    <w:rsid w:val="007E2068"/>
    <w:rsid w:val="007E211B"/>
    <w:rsid w:val="007E2823"/>
    <w:rsid w:val="007E3984"/>
    <w:rsid w:val="007E3BFF"/>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362"/>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1CD1"/>
    <w:rsid w:val="00802698"/>
    <w:rsid w:val="0080358F"/>
    <w:rsid w:val="00803AD3"/>
    <w:rsid w:val="00803EEF"/>
    <w:rsid w:val="00804148"/>
    <w:rsid w:val="008042C8"/>
    <w:rsid w:val="008047C9"/>
    <w:rsid w:val="00804D92"/>
    <w:rsid w:val="00805BE1"/>
    <w:rsid w:val="00805E6D"/>
    <w:rsid w:val="008061FA"/>
    <w:rsid w:val="00806244"/>
    <w:rsid w:val="008065DD"/>
    <w:rsid w:val="00806BD8"/>
    <w:rsid w:val="00806DCB"/>
    <w:rsid w:val="00806E17"/>
    <w:rsid w:val="008077C8"/>
    <w:rsid w:val="00810035"/>
    <w:rsid w:val="0081055C"/>
    <w:rsid w:val="008115DC"/>
    <w:rsid w:val="00811694"/>
    <w:rsid w:val="00811D14"/>
    <w:rsid w:val="00811E92"/>
    <w:rsid w:val="00811EB6"/>
    <w:rsid w:val="008120C2"/>
    <w:rsid w:val="0081216A"/>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17FBB"/>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4E4"/>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3784"/>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178"/>
    <w:rsid w:val="0087522E"/>
    <w:rsid w:val="00875561"/>
    <w:rsid w:val="008756D2"/>
    <w:rsid w:val="00875C29"/>
    <w:rsid w:val="00875FA4"/>
    <w:rsid w:val="008762F8"/>
    <w:rsid w:val="008770FA"/>
    <w:rsid w:val="008773A3"/>
    <w:rsid w:val="008776C8"/>
    <w:rsid w:val="0087794A"/>
    <w:rsid w:val="00877DB6"/>
    <w:rsid w:val="00880A9B"/>
    <w:rsid w:val="00880DBE"/>
    <w:rsid w:val="0088119A"/>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3AE5"/>
    <w:rsid w:val="00893FAB"/>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6F9"/>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0DE8"/>
    <w:rsid w:val="008C100F"/>
    <w:rsid w:val="008C1034"/>
    <w:rsid w:val="008C174E"/>
    <w:rsid w:val="008C203D"/>
    <w:rsid w:val="008C2161"/>
    <w:rsid w:val="008C2A59"/>
    <w:rsid w:val="008C2C68"/>
    <w:rsid w:val="008C2EBB"/>
    <w:rsid w:val="008C3EB3"/>
    <w:rsid w:val="008C3EE4"/>
    <w:rsid w:val="008C4B34"/>
    <w:rsid w:val="008C501E"/>
    <w:rsid w:val="008C514A"/>
    <w:rsid w:val="008C5A34"/>
    <w:rsid w:val="008C5B53"/>
    <w:rsid w:val="008C6197"/>
    <w:rsid w:val="008C6652"/>
    <w:rsid w:val="008C66D4"/>
    <w:rsid w:val="008C6A8D"/>
    <w:rsid w:val="008D05D9"/>
    <w:rsid w:val="008D06DB"/>
    <w:rsid w:val="008D0E86"/>
    <w:rsid w:val="008D13E2"/>
    <w:rsid w:val="008D1C64"/>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029"/>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66D"/>
    <w:rsid w:val="00924AD2"/>
    <w:rsid w:val="00924F89"/>
    <w:rsid w:val="00925068"/>
    <w:rsid w:val="009252AE"/>
    <w:rsid w:val="009252C6"/>
    <w:rsid w:val="00925449"/>
    <w:rsid w:val="00925830"/>
    <w:rsid w:val="00925A24"/>
    <w:rsid w:val="00925B56"/>
    <w:rsid w:val="00925B93"/>
    <w:rsid w:val="00925D78"/>
    <w:rsid w:val="00925D7B"/>
    <w:rsid w:val="00926236"/>
    <w:rsid w:val="0092628A"/>
    <w:rsid w:val="00926E50"/>
    <w:rsid w:val="00927459"/>
    <w:rsid w:val="00927933"/>
    <w:rsid w:val="00927955"/>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4D16"/>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2C0"/>
    <w:rsid w:val="00962586"/>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40E5"/>
    <w:rsid w:val="009741B4"/>
    <w:rsid w:val="009743AF"/>
    <w:rsid w:val="00974913"/>
    <w:rsid w:val="00974A7E"/>
    <w:rsid w:val="00974BE0"/>
    <w:rsid w:val="0097565D"/>
    <w:rsid w:val="009764D4"/>
    <w:rsid w:val="009767BC"/>
    <w:rsid w:val="009768BA"/>
    <w:rsid w:val="00976B02"/>
    <w:rsid w:val="009773D4"/>
    <w:rsid w:val="0097788C"/>
    <w:rsid w:val="00977D8E"/>
    <w:rsid w:val="009803A0"/>
    <w:rsid w:val="009805F6"/>
    <w:rsid w:val="0098067F"/>
    <w:rsid w:val="00980823"/>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3D6E"/>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78"/>
    <w:rsid w:val="009B68B6"/>
    <w:rsid w:val="009B7237"/>
    <w:rsid w:val="009B7589"/>
    <w:rsid w:val="009B75BA"/>
    <w:rsid w:val="009B7ABE"/>
    <w:rsid w:val="009B7D75"/>
    <w:rsid w:val="009C0130"/>
    <w:rsid w:val="009C067F"/>
    <w:rsid w:val="009C06AE"/>
    <w:rsid w:val="009C0B50"/>
    <w:rsid w:val="009C0EA5"/>
    <w:rsid w:val="009C19A7"/>
    <w:rsid w:val="009C1A98"/>
    <w:rsid w:val="009C1C19"/>
    <w:rsid w:val="009C1FAE"/>
    <w:rsid w:val="009C2CF9"/>
    <w:rsid w:val="009C3195"/>
    <w:rsid w:val="009C3656"/>
    <w:rsid w:val="009C3775"/>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981"/>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138B"/>
    <w:rsid w:val="009F2237"/>
    <w:rsid w:val="009F2358"/>
    <w:rsid w:val="009F24FF"/>
    <w:rsid w:val="009F30C6"/>
    <w:rsid w:val="009F3466"/>
    <w:rsid w:val="009F3B10"/>
    <w:rsid w:val="009F4134"/>
    <w:rsid w:val="009F473C"/>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6E4"/>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4E9"/>
    <w:rsid w:val="00A34F5E"/>
    <w:rsid w:val="00A35226"/>
    <w:rsid w:val="00A35294"/>
    <w:rsid w:val="00A35472"/>
    <w:rsid w:val="00A35C9A"/>
    <w:rsid w:val="00A35D78"/>
    <w:rsid w:val="00A35E21"/>
    <w:rsid w:val="00A35F12"/>
    <w:rsid w:val="00A360B8"/>
    <w:rsid w:val="00A36B5E"/>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9B6"/>
    <w:rsid w:val="00A45C6B"/>
    <w:rsid w:val="00A46BCD"/>
    <w:rsid w:val="00A46BCE"/>
    <w:rsid w:val="00A46DF6"/>
    <w:rsid w:val="00A4708B"/>
    <w:rsid w:val="00A4750B"/>
    <w:rsid w:val="00A47B93"/>
    <w:rsid w:val="00A50DEF"/>
    <w:rsid w:val="00A52AA1"/>
    <w:rsid w:val="00A52DD4"/>
    <w:rsid w:val="00A5319C"/>
    <w:rsid w:val="00A531A1"/>
    <w:rsid w:val="00A533F5"/>
    <w:rsid w:val="00A53419"/>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0B88"/>
    <w:rsid w:val="00A7112D"/>
    <w:rsid w:val="00A711DB"/>
    <w:rsid w:val="00A7135A"/>
    <w:rsid w:val="00A719C9"/>
    <w:rsid w:val="00A71E1F"/>
    <w:rsid w:val="00A7289B"/>
    <w:rsid w:val="00A72DD6"/>
    <w:rsid w:val="00A7302B"/>
    <w:rsid w:val="00A733FB"/>
    <w:rsid w:val="00A738D9"/>
    <w:rsid w:val="00A73B5E"/>
    <w:rsid w:val="00A74260"/>
    <w:rsid w:val="00A74536"/>
    <w:rsid w:val="00A7494A"/>
    <w:rsid w:val="00A7496F"/>
    <w:rsid w:val="00A75655"/>
    <w:rsid w:val="00A75E54"/>
    <w:rsid w:val="00A76172"/>
    <w:rsid w:val="00A76D8D"/>
    <w:rsid w:val="00A772A3"/>
    <w:rsid w:val="00A77301"/>
    <w:rsid w:val="00A773D5"/>
    <w:rsid w:val="00A77AC5"/>
    <w:rsid w:val="00A8132D"/>
    <w:rsid w:val="00A81C06"/>
    <w:rsid w:val="00A81F7A"/>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A5F"/>
    <w:rsid w:val="00A92B54"/>
    <w:rsid w:val="00A93328"/>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27FB"/>
    <w:rsid w:val="00AC3387"/>
    <w:rsid w:val="00AC3F2A"/>
    <w:rsid w:val="00AC4683"/>
    <w:rsid w:val="00AC4A6A"/>
    <w:rsid w:val="00AC58D1"/>
    <w:rsid w:val="00AC60DE"/>
    <w:rsid w:val="00AC64FD"/>
    <w:rsid w:val="00AC7437"/>
    <w:rsid w:val="00AC75C5"/>
    <w:rsid w:val="00AC7861"/>
    <w:rsid w:val="00AD0087"/>
    <w:rsid w:val="00AD0962"/>
    <w:rsid w:val="00AD0D83"/>
    <w:rsid w:val="00AD142B"/>
    <w:rsid w:val="00AD165C"/>
    <w:rsid w:val="00AD16A0"/>
    <w:rsid w:val="00AD176E"/>
    <w:rsid w:val="00AD1FB4"/>
    <w:rsid w:val="00AD21BF"/>
    <w:rsid w:val="00AD3077"/>
    <w:rsid w:val="00AD3346"/>
    <w:rsid w:val="00AD336D"/>
    <w:rsid w:val="00AD4273"/>
    <w:rsid w:val="00AD4687"/>
    <w:rsid w:val="00AD486B"/>
    <w:rsid w:val="00AD4D4A"/>
    <w:rsid w:val="00AD5908"/>
    <w:rsid w:val="00AD62F6"/>
    <w:rsid w:val="00AD6B6D"/>
    <w:rsid w:val="00AD6B81"/>
    <w:rsid w:val="00AE0325"/>
    <w:rsid w:val="00AE0975"/>
    <w:rsid w:val="00AE1A96"/>
    <w:rsid w:val="00AE1B76"/>
    <w:rsid w:val="00AE2FE7"/>
    <w:rsid w:val="00AE372A"/>
    <w:rsid w:val="00AE374B"/>
    <w:rsid w:val="00AE376C"/>
    <w:rsid w:val="00AE37D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E7FFB"/>
    <w:rsid w:val="00AF04CD"/>
    <w:rsid w:val="00AF07BF"/>
    <w:rsid w:val="00AF0824"/>
    <w:rsid w:val="00AF0B52"/>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5EA"/>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4D87"/>
    <w:rsid w:val="00B05BF7"/>
    <w:rsid w:val="00B064A8"/>
    <w:rsid w:val="00B07150"/>
    <w:rsid w:val="00B07210"/>
    <w:rsid w:val="00B072AD"/>
    <w:rsid w:val="00B075C5"/>
    <w:rsid w:val="00B077F8"/>
    <w:rsid w:val="00B07BB0"/>
    <w:rsid w:val="00B109B5"/>
    <w:rsid w:val="00B10E1A"/>
    <w:rsid w:val="00B11056"/>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0B4"/>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37A31"/>
    <w:rsid w:val="00B40109"/>
    <w:rsid w:val="00B4088F"/>
    <w:rsid w:val="00B4122A"/>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32B"/>
    <w:rsid w:val="00B50546"/>
    <w:rsid w:val="00B50AAF"/>
    <w:rsid w:val="00B50FD6"/>
    <w:rsid w:val="00B51289"/>
    <w:rsid w:val="00B51798"/>
    <w:rsid w:val="00B51EB0"/>
    <w:rsid w:val="00B5254F"/>
    <w:rsid w:val="00B52A63"/>
    <w:rsid w:val="00B53423"/>
    <w:rsid w:val="00B5360A"/>
    <w:rsid w:val="00B536A1"/>
    <w:rsid w:val="00B53900"/>
    <w:rsid w:val="00B54326"/>
    <w:rsid w:val="00B5487E"/>
    <w:rsid w:val="00B54BF4"/>
    <w:rsid w:val="00B55060"/>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2358"/>
    <w:rsid w:val="00B7317B"/>
    <w:rsid w:val="00B73B0F"/>
    <w:rsid w:val="00B7401C"/>
    <w:rsid w:val="00B74230"/>
    <w:rsid w:val="00B74254"/>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430"/>
    <w:rsid w:val="00B839F2"/>
    <w:rsid w:val="00B840EE"/>
    <w:rsid w:val="00B84448"/>
    <w:rsid w:val="00B8448B"/>
    <w:rsid w:val="00B84747"/>
    <w:rsid w:val="00B84D19"/>
    <w:rsid w:val="00B8518A"/>
    <w:rsid w:val="00B85E88"/>
    <w:rsid w:val="00B8680B"/>
    <w:rsid w:val="00B868C5"/>
    <w:rsid w:val="00B8690A"/>
    <w:rsid w:val="00B87AEA"/>
    <w:rsid w:val="00B901BC"/>
    <w:rsid w:val="00B903EB"/>
    <w:rsid w:val="00B90780"/>
    <w:rsid w:val="00B91638"/>
    <w:rsid w:val="00B92C4A"/>
    <w:rsid w:val="00B93608"/>
    <w:rsid w:val="00B94203"/>
    <w:rsid w:val="00B94CFB"/>
    <w:rsid w:val="00B94F19"/>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1D00"/>
    <w:rsid w:val="00BB2778"/>
    <w:rsid w:val="00BB2C45"/>
    <w:rsid w:val="00BB2C7B"/>
    <w:rsid w:val="00BB2D3E"/>
    <w:rsid w:val="00BB46F3"/>
    <w:rsid w:val="00BB4C65"/>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58D"/>
    <w:rsid w:val="00BC6643"/>
    <w:rsid w:val="00BC67E9"/>
    <w:rsid w:val="00BC67F8"/>
    <w:rsid w:val="00BD01F6"/>
    <w:rsid w:val="00BD0710"/>
    <w:rsid w:val="00BD0CCF"/>
    <w:rsid w:val="00BD0E22"/>
    <w:rsid w:val="00BD1758"/>
    <w:rsid w:val="00BD274B"/>
    <w:rsid w:val="00BD2A2A"/>
    <w:rsid w:val="00BD3308"/>
    <w:rsid w:val="00BD3F96"/>
    <w:rsid w:val="00BD43FE"/>
    <w:rsid w:val="00BD4C4C"/>
    <w:rsid w:val="00BD515E"/>
    <w:rsid w:val="00BD537C"/>
    <w:rsid w:val="00BD5608"/>
    <w:rsid w:val="00BD56F2"/>
    <w:rsid w:val="00BD7F0C"/>
    <w:rsid w:val="00BE01EF"/>
    <w:rsid w:val="00BE12B4"/>
    <w:rsid w:val="00BE1768"/>
    <w:rsid w:val="00BE17E6"/>
    <w:rsid w:val="00BE1823"/>
    <w:rsid w:val="00BE1AD0"/>
    <w:rsid w:val="00BE2164"/>
    <w:rsid w:val="00BE29FD"/>
    <w:rsid w:val="00BE2F96"/>
    <w:rsid w:val="00BE313F"/>
    <w:rsid w:val="00BE3281"/>
    <w:rsid w:val="00BE3513"/>
    <w:rsid w:val="00BE3E27"/>
    <w:rsid w:val="00BE4500"/>
    <w:rsid w:val="00BE4AA7"/>
    <w:rsid w:val="00BE4F7A"/>
    <w:rsid w:val="00BE5301"/>
    <w:rsid w:val="00BE563C"/>
    <w:rsid w:val="00BE5A90"/>
    <w:rsid w:val="00BE603D"/>
    <w:rsid w:val="00BE6655"/>
    <w:rsid w:val="00BE694C"/>
    <w:rsid w:val="00BE6E4E"/>
    <w:rsid w:val="00BE6FD0"/>
    <w:rsid w:val="00BF1186"/>
    <w:rsid w:val="00BF1E3B"/>
    <w:rsid w:val="00BF2484"/>
    <w:rsid w:val="00BF3140"/>
    <w:rsid w:val="00BF42EB"/>
    <w:rsid w:val="00BF4973"/>
    <w:rsid w:val="00BF51C0"/>
    <w:rsid w:val="00BF53EF"/>
    <w:rsid w:val="00BF55CD"/>
    <w:rsid w:val="00BF567D"/>
    <w:rsid w:val="00BF6756"/>
    <w:rsid w:val="00BF68F6"/>
    <w:rsid w:val="00BF69E3"/>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B48"/>
    <w:rsid w:val="00C23E8B"/>
    <w:rsid w:val="00C24B85"/>
    <w:rsid w:val="00C24D29"/>
    <w:rsid w:val="00C24D2C"/>
    <w:rsid w:val="00C2527F"/>
    <w:rsid w:val="00C255A4"/>
    <w:rsid w:val="00C25F60"/>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15C"/>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370"/>
    <w:rsid w:val="00C63793"/>
    <w:rsid w:val="00C63C11"/>
    <w:rsid w:val="00C63D5D"/>
    <w:rsid w:val="00C64435"/>
    <w:rsid w:val="00C6470E"/>
    <w:rsid w:val="00C64779"/>
    <w:rsid w:val="00C64AC1"/>
    <w:rsid w:val="00C64EA1"/>
    <w:rsid w:val="00C65866"/>
    <w:rsid w:val="00C66393"/>
    <w:rsid w:val="00C669D7"/>
    <w:rsid w:val="00C66A0C"/>
    <w:rsid w:val="00C66D32"/>
    <w:rsid w:val="00C67415"/>
    <w:rsid w:val="00C67B7E"/>
    <w:rsid w:val="00C67C63"/>
    <w:rsid w:val="00C703AE"/>
    <w:rsid w:val="00C70911"/>
    <w:rsid w:val="00C709CC"/>
    <w:rsid w:val="00C70D42"/>
    <w:rsid w:val="00C70DC7"/>
    <w:rsid w:val="00C71579"/>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54A"/>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0A0"/>
    <w:rsid w:val="00C946CB"/>
    <w:rsid w:val="00C94896"/>
    <w:rsid w:val="00C95A62"/>
    <w:rsid w:val="00C95C21"/>
    <w:rsid w:val="00C95C80"/>
    <w:rsid w:val="00C96518"/>
    <w:rsid w:val="00C96E9C"/>
    <w:rsid w:val="00CA023A"/>
    <w:rsid w:val="00CA0566"/>
    <w:rsid w:val="00CA179A"/>
    <w:rsid w:val="00CA1FA7"/>
    <w:rsid w:val="00CA292F"/>
    <w:rsid w:val="00CA293E"/>
    <w:rsid w:val="00CA3E0A"/>
    <w:rsid w:val="00CA4506"/>
    <w:rsid w:val="00CA50F4"/>
    <w:rsid w:val="00CA51B8"/>
    <w:rsid w:val="00CA5219"/>
    <w:rsid w:val="00CA5938"/>
    <w:rsid w:val="00CA62ED"/>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26BB"/>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29A"/>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655B"/>
    <w:rsid w:val="00CC758D"/>
    <w:rsid w:val="00CC7685"/>
    <w:rsid w:val="00CC76EC"/>
    <w:rsid w:val="00CC7938"/>
    <w:rsid w:val="00CC7B97"/>
    <w:rsid w:val="00CC7F1D"/>
    <w:rsid w:val="00CD0F3A"/>
    <w:rsid w:val="00CD0F9F"/>
    <w:rsid w:val="00CD1255"/>
    <w:rsid w:val="00CD16A4"/>
    <w:rsid w:val="00CD189D"/>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6D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2F5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1F49"/>
    <w:rsid w:val="00D228A0"/>
    <w:rsid w:val="00D23396"/>
    <w:rsid w:val="00D23523"/>
    <w:rsid w:val="00D236D1"/>
    <w:rsid w:val="00D23F08"/>
    <w:rsid w:val="00D2440C"/>
    <w:rsid w:val="00D24CFA"/>
    <w:rsid w:val="00D25B03"/>
    <w:rsid w:val="00D260ED"/>
    <w:rsid w:val="00D266EB"/>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6AD"/>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3F4F"/>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56B"/>
    <w:rsid w:val="00D6091F"/>
    <w:rsid w:val="00D60E8D"/>
    <w:rsid w:val="00D6147E"/>
    <w:rsid w:val="00D614CE"/>
    <w:rsid w:val="00D61E5C"/>
    <w:rsid w:val="00D6226E"/>
    <w:rsid w:val="00D625DC"/>
    <w:rsid w:val="00D628C9"/>
    <w:rsid w:val="00D628F3"/>
    <w:rsid w:val="00D62DC9"/>
    <w:rsid w:val="00D62F1D"/>
    <w:rsid w:val="00D63865"/>
    <w:rsid w:val="00D64413"/>
    <w:rsid w:val="00D65230"/>
    <w:rsid w:val="00D65243"/>
    <w:rsid w:val="00D65333"/>
    <w:rsid w:val="00D655D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4F4"/>
    <w:rsid w:val="00D76886"/>
    <w:rsid w:val="00D76991"/>
    <w:rsid w:val="00D77E92"/>
    <w:rsid w:val="00D8074A"/>
    <w:rsid w:val="00D80793"/>
    <w:rsid w:val="00D80C0A"/>
    <w:rsid w:val="00D823AA"/>
    <w:rsid w:val="00D828D6"/>
    <w:rsid w:val="00D829CF"/>
    <w:rsid w:val="00D82ABE"/>
    <w:rsid w:val="00D82D2F"/>
    <w:rsid w:val="00D82E14"/>
    <w:rsid w:val="00D83ED1"/>
    <w:rsid w:val="00D84F62"/>
    <w:rsid w:val="00D854C7"/>
    <w:rsid w:val="00D855A4"/>
    <w:rsid w:val="00D85D7E"/>
    <w:rsid w:val="00D86042"/>
    <w:rsid w:val="00D8610F"/>
    <w:rsid w:val="00D861BE"/>
    <w:rsid w:val="00D86C4D"/>
    <w:rsid w:val="00D87D31"/>
    <w:rsid w:val="00D901C2"/>
    <w:rsid w:val="00D90BF3"/>
    <w:rsid w:val="00D90E4A"/>
    <w:rsid w:val="00D9162C"/>
    <w:rsid w:val="00D91931"/>
    <w:rsid w:val="00D91D85"/>
    <w:rsid w:val="00D91E41"/>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1FD5"/>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1A8"/>
    <w:rsid w:val="00DB0244"/>
    <w:rsid w:val="00DB0492"/>
    <w:rsid w:val="00DB187F"/>
    <w:rsid w:val="00DB24B0"/>
    <w:rsid w:val="00DB2BE4"/>
    <w:rsid w:val="00DB3079"/>
    <w:rsid w:val="00DB351F"/>
    <w:rsid w:val="00DB3738"/>
    <w:rsid w:val="00DB3C89"/>
    <w:rsid w:val="00DB40D0"/>
    <w:rsid w:val="00DB463A"/>
    <w:rsid w:val="00DB48DF"/>
    <w:rsid w:val="00DB5044"/>
    <w:rsid w:val="00DB5449"/>
    <w:rsid w:val="00DB599F"/>
    <w:rsid w:val="00DB5D04"/>
    <w:rsid w:val="00DB5FAC"/>
    <w:rsid w:val="00DB5FC0"/>
    <w:rsid w:val="00DB6354"/>
    <w:rsid w:val="00DB6789"/>
    <w:rsid w:val="00DB6A9E"/>
    <w:rsid w:val="00DC214A"/>
    <w:rsid w:val="00DC391B"/>
    <w:rsid w:val="00DC452C"/>
    <w:rsid w:val="00DC4ECE"/>
    <w:rsid w:val="00DC5909"/>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0B9"/>
    <w:rsid w:val="00DD4136"/>
    <w:rsid w:val="00DD559E"/>
    <w:rsid w:val="00DD6EE1"/>
    <w:rsid w:val="00DD72EA"/>
    <w:rsid w:val="00DD74E9"/>
    <w:rsid w:val="00DD770C"/>
    <w:rsid w:val="00DD7CE2"/>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ADF"/>
    <w:rsid w:val="00E00D6C"/>
    <w:rsid w:val="00E0113A"/>
    <w:rsid w:val="00E0118B"/>
    <w:rsid w:val="00E01431"/>
    <w:rsid w:val="00E0167A"/>
    <w:rsid w:val="00E029BF"/>
    <w:rsid w:val="00E02C41"/>
    <w:rsid w:val="00E03173"/>
    <w:rsid w:val="00E032FF"/>
    <w:rsid w:val="00E03517"/>
    <w:rsid w:val="00E03681"/>
    <w:rsid w:val="00E036DB"/>
    <w:rsid w:val="00E03FC8"/>
    <w:rsid w:val="00E0436D"/>
    <w:rsid w:val="00E04518"/>
    <w:rsid w:val="00E04B74"/>
    <w:rsid w:val="00E05924"/>
    <w:rsid w:val="00E05961"/>
    <w:rsid w:val="00E05F35"/>
    <w:rsid w:val="00E061D6"/>
    <w:rsid w:val="00E06277"/>
    <w:rsid w:val="00E064F7"/>
    <w:rsid w:val="00E06A3C"/>
    <w:rsid w:val="00E06BAE"/>
    <w:rsid w:val="00E06BD7"/>
    <w:rsid w:val="00E0764B"/>
    <w:rsid w:val="00E077BA"/>
    <w:rsid w:val="00E07DB8"/>
    <w:rsid w:val="00E101D8"/>
    <w:rsid w:val="00E10C66"/>
    <w:rsid w:val="00E110CD"/>
    <w:rsid w:val="00E1128A"/>
    <w:rsid w:val="00E113AA"/>
    <w:rsid w:val="00E11619"/>
    <w:rsid w:val="00E11AD6"/>
    <w:rsid w:val="00E11EC2"/>
    <w:rsid w:val="00E11F81"/>
    <w:rsid w:val="00E1213B"/>
    <w:rsid w:val="00E12BD7"/>
    <w:rsid w:val="00E12E0C"/>
    <w:rsid w:val="00E13103"/>
    <w:rsid w:val="00E13392"/>
    <w:rsid w:val="00E134C2"/>
    <w:rsid w:val="00E14306"/>
    <w:rsid w:val="00E14999"/>
    <w:rsid w:val="00E1584B"/>
    <w:rsid w:val="00E15990"/>
    <w:rsid w:val="00E163D8"/>
    <w:rsid w:val="00E16ADE"/>
    <w:rsid w:val="00E16CFB"/>
    <w:rsid w:val="00E1704F"/>
    <w:rsid w:val="00E1760C"/>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438"/>
    <w:rsid w:val="00E50D1C"/>
    <w:rsid w:val="00E51071"/>
    <w:rsid w:val="00E51804"/>
    <w:rsid w:val="00E51942"/>
    <w:rsid w:val="00E51F23"/>
    <w:rsid w:val="00E51F5F"/>
    <w:rsid w:val="00E52637"/>
    <w:rsid w:val="00E527A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B9F"/>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5C4B"/>
    <w:rsid w:val="00E76839"/>
    <w:rsid w:val="00E76F1C"/>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8DC"/>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3B2C"/>
    <w:rsid w:val="00EB48F2"/>
    <w:rsid w:val="00EB491D"/>
    <w:rsid w:val="00EB4E23"/>
    <w:rsid w:val="00EB52F7"/>
    <w:rsid w:val="00EB5786"/>
    <w:rsid w:val="00EB5C56"/>
    <w:rsid w:val="00EB5F14"/>
    <w:rsid w:val="00EB6F76"/>
    <w:rsid w:val="00EB727C"/>
    <w:rsid w:val="00EB736B"/>
    <w:rsid w:val="00EB795C"/>
    <w:rsid w:val="00EB7CD6"/>
    <w:rsid w:val="00EC0794"/>
    <w:rsid w:val="00EC0974"/>
    <w:rsid w:val="00EC0E73"/>
    <w:rsid w:val="00EC0FFA"/>
    <w:rsid w:val="00EC2212"/>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66C"/>
    <w:rsid w:val="00EE09F6"/>
    <w:rsid w:val="00EE16AD"/>
    <w:rsid w:val="00EE1BAC"/>
    <w:rsid w:val="00EE1EED"/>
    <w:rsid w:val="00EE2077"/>
    <w:rsid w:val="00EE3C9E"/>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68F"/>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6E1C"/>
    <w:rsid w:val="00F0706E"/>
    <w:rsid w:val="00F07B01"/>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08C8"/>
    <w:rsid w:val="00F21192"/>
    <w:rsid w:val="00F212EB"/>
    <w:rsid w:val="00F21AD0"/>
    <w:rsid w:val="00F21BE7"/>
    <w:rsid w:val="00F21C4F"/>
    <w:rsid w:val="00F21DBE"/>
    <w:rsid w:val="00F22650"/>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AD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045F"/>
    <w:rsid w:val="00F4103C"/>
    <w:rsid w:val="00F41173"/>
    <w:rsid w:val="00F414CC"/>
    <w:rsid w:val="00F41C28"/>
    <w:rsid w:val="00F427DA"/>
    <w:rsid w:val="00F42B2A"/>
    <w:rsid w:val="00F42B40"/>
    <w:rsid w:val="00F42D0C"/>
    <w:rsid w:val="00F43045"/>
    <w:rsid w:val="00F43078"/>
    <w:rsid w:val="00F439FB"/>
    <w:rsid w:val="00F4456F"/>
    <w:rsid w:val="00F44667"/>
    <w:rsid w:val="00F44D75"/>
    <w:rsid w:val="00F44DDA"/>
    <w:rsid w:val="00F44F2A"/>
    <w:rsid w:val="00F451F6"/>
    <w:rsid w:val="00F458DF"/>
    <w:rsid w:val="00F45BD9"/>
    <w:rsid w:val="00F466A6"/>
    <w:rsid w:val="00F466EE"/>
    <w:rsid w:val="00F46788"/>
    <w:rsid w:val="00F46F8C"/>
    <w:rsid w:val="00F470B2"/>
    <w:rsid w:val="00F4730E"/>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2E98"/>
    <w:rsid w:val="00F830E5"/>
    <w:rsid w:val="00F830FC"/>
    <w:rsid w:val="00F832F8"/>
    <w:rsid w:val="00F8339E"/>
    <w:rsid w:val="00F84025"/>
    <w:rsid w:val="00F84069"/>
    <w:rsid w:val="00F847F6"/>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914"/>
    <w:rsid w:val="00F95F0B"/>
    <w:rsid w:val="00F96D57"/>
    <w:rsid w:val="00F96FC1"/>
    <w:rsid w:val="00F970F8"/>
    <w:rsid w:val="00F97568"/>
    <w:rsid w:val="00F9775E"/>
    <w:rsid w:val="00FA0414"/>
    <w:rsid w:val="00FA0C9C"/>
    <w:rsid w:val="00FA0D5C"/>
    <w:rsid w:val="00FA10CF"/>
    <w:rsid w:val="00FA124E"/>
    <w:rsid w:val="00FA22E3"/>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D46"/>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2C9"/>
    <w:rsid w:val="00FD1849"/>
    <w:rsid w:val="00FD1CBC"/>
    <w:rsid w:val="00FD21EC"/>
    <w:rsid w:val="00FD2496"/>
    <w:rsid w:val="00FD253A"/>
    <w:rsid w:val="00FD2825"/>
    <w:rsid w:val="00FD2B4A"/>
    <w:rsid w:val="00FD2E5A"/>
    <w:rsid w:val="00FD2F95"/>
    <w:rsid w:val="00FD346A"/>
    <w:rsid w:val="00FD3577"/>
    <w:rsid w:val="00FD35F8"/>
    <w:rsid w:val="00FD3D0F"/>
    <w:rsid w:val="00FD3D28"/>
    <w:rsid w:val="00FD40CD"/>
    <w:rsid w:val="00FD413A"/>
    <w:rsid w:val="00FD440B"/>
    <w:rsid w:val="00FD450B"/>
    <w:rsid w:val="00FD4611"/>
    <w:rsid w:val="00FD4B63"/>
    <w:rsid w:val="00FD4B74"/>
    <w:rsid w:val="00FD4BB5"/>
    <w:rsid w:val="00FD502F"/>
    <w:rsid w:val="00FD5B65"/>
    <w:rsid w:val="00FD5CCA"/>
    <w:rsid w:val="00FD617B"/>
    <w:rsid w:val="00FD629B"/>
    <w:rsid w:val="00FD62C3"/>
    <w:rsid w:val="00FD6926"/>
    <w:rsid w:val="00FD6F19"/>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847"/>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5"/>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character" w:customStyle="1" w:styleId="ui-provider">
    <w:name w:val="ui-provider"/>
    <w:basedOn w:val="a0"/>
    <w:rsid w:val="00CD189D"/>
  </w:style>
  <w:style w:type="character" w:customStyle="1" w:styleId="B1Char">
    <w:name w:val="B1 Char"/>
    <w:qFormat/>
    <w:rsid w:val="00BE3513"/>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2.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FADD19-8EA3-4B2D-9D9B-3CFA73E55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4043</TotalTime>
  <Pages>6</Pages>
  <Words>2876</Words>
  <Characters>16397</Characters>
  <Application>Microsoft Office Word</Application>
  <DocSecurity>0</DocSecurity>
  <Lines>136</Lines>
  <Paragraphs>38</Paragraphs>
  <ScaleCrop>false</ScaleCrop>
  <Company/>
  <LinksUpToDate>false</LinksUpToDate>
  <CharactersWithSpaces>19235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4585</cp:revision>
  <dcterms:created xsi:type="dcterms:W3CDTF">2022-08-08T02:36:00Z</dcterms:created>
  <dcterms:modified xsi:type="dcterms:W3CDTF">2024-02-19T11:20:00Z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